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774"/>
        <w:gridCol w:w="2648"/>
        <w:gridCol w:w="4260"/>
      </w:tblGrid>
      <w:tr w:rsidR="00950691" w:rsidRPr="00950691" w14:paraId="5B328BCA" w14:textId="77777777" w:rsidTr="00950691">
        <w:trPr>
          <w:trHeight w:val="46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322C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C"/>
                <w:kern w:val="0"/>
                <w:sz w:val="36"/>
                <w:szCs w:val="36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833C0C"/>
                <w:kern w:val="0"/>
                <w:sz w:val="36"/>
                <w:szCs w:val="36"/>
                <w:lang w:eastAsia="es-ES"/>
                <w14:ligatures w14:val="none"/>
              </w:rPr>
              <w:t>INGRESOS FISCALES Y TOTALES POR HABITANTE</w:t>
            </w:r>
          </w:p>
        </w:tc>
      </w:tr>
      <w:tr w:rsidR="00950691" w:rsidRPr="00950691" w14:paraId="6C934BC0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9B00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C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27F2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1354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6200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50691" w:rsidRPr="00950691" w14:paraId="33A8944E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F5F7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F041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BA30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B5B4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50691" w:rsidRPr="00950691" w14:paraId="00C8C68A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4CF9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E818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388F6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Derechos Reconocidos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19E73C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Derechos reconocidos por habitante</w:t>
            </w:r>
          </w:p>
        </w:tc>
      </w:tr>
      <w:tr w:rsidR="00950691" w:rsidRPr="00950691" w14:paraId="0092E60C" w14:textId="77777777" w:rsidTr="00950691">
        <w:trPr>
          <w:trHeight w:val="315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408D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3A1F56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Ingresos totales 2025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21D7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32.863.166,28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ED14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1.510,67</w:t>
            </w:r>
          </w:p>
        </w:tc>
      </w:tr>
      <w:tr w:rsidR="00950691" w:rsidRPr="00950691" w14:paraId="4F74563E" w14:textId="77777777" w:rsidTr="00950691">
        <w:trPr>
          <w:trHeight w:val="315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FC4E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CEFAAE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Ingresos fiscales 2025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A8FB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19.859.978,95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9D7B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912,93</w:t>
            </w:r>
          </w:p>
        </w:tc>
      </w:tr>
      <w:tr w:rsidR="00950691" w:rsidRPr="00950691" w14:paraId="18284D2B" w14:textId="77777777" w:rsidTr="00950691">
        <w:trPr>
          <w:trHeight w:val="315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6B34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A68C33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Población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3FFF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21.754,00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C757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950691" w:rsidRPr="00950691" w14:paraId="3A918B6D" w14:textId="77777777" w:rsidTr="00950691">
        <w:trPr>
          <w:trHeight w:val="315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2823" w14:textId="77777777" w:rsidR="00950691" w:rsidRPr="00950691" w:rsidRDefault="00950691" w:rsidP="0095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A56C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10DB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5555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50691" w:rsidRPr="00950691" w14:paraId="6214869C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9D80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2D96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B785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5609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50691" w:rsidRPr="00950691" w14:paraId="55064C76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0BBA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BE7C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3B57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5D76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50691" w:rsidRPr="00950691" w14:paraId="5C734E04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277A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60A5" w14:textId="7C97599E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noProof/>
                <w:color w:val="000000"/>
                <w:kern w:val="0"/>
                <w:lang w:eastAsia="es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6B696AD" wp14:editId="6D62A66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152400</wp:posOffset>
                  </wp:positionV>
                  <wp:extent cx="4972050" cy="2886075"/>
                  <wp:effectExtent l="0" t="0" r="0" b="9525"/>
                  <wp:wrapNone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28898C-610F-9E36-99D8-5094B83C51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0691" w:rsidRPr="00950691" w14:paraId="267CD850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D282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CA402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373988EE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4B02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14C51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1E1A0DBA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F392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AEB19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3A2F71FF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64EC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8F19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0CCAF10E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1B27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F8701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63B7BCD9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68B2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360DC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5B7B6A6B" w14:textId="77777777" w:rsidTr="00950691">
        <w:trPr>
          <w:trHeight w:val="42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C460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E4DCB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0F7FEB27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6683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F68AF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0C0F1F41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E806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DF224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7EAD3608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C1BA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AD07E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2B34E303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BCF4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B3C9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52A97CD5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BE63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59CB4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16F9C944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D03E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FC4B3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30CF6011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FF10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B59F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39BBED46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34B5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3D700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48F51E7F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5AD6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BDBA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5751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BAF4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50691" w:rsidRPr="00950691" w14:paraId="4D33E7F3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D1B7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42AE" w14:textId="5B9A3EA3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950691">
              <w:rPr>
                <w:rFonts w:ascii="Calibri" w:eastAsia="Times New Roman" w:hAnsi="Calibri" w:cs="Calibri"/>
                <w:noProof/>
                <w:color w:val="000000"/>
                <w:kern w:val="0"/>
                <w:lang w:eastAsia="es-ES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5BF1855" wp14:editId="5A21BE9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4981575" cy="2952750"/>
                  <wp:effectExtent l="0" t="0" r="9525" b="0"/>
                  <wp:wrapNone/>
                  <wp:docPr id="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63C2B4-396B-D9CF-9327-E2928A1D55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0691" w:rsidRPr="00950691" w14:paraId="17FDA94A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2DD7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985C6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0C592A86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43BC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78AEB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02DB1423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FF4A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EA4F5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37CBED9B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40FB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9B4DB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02D1ED26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280E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86546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5F6C08BA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7F8E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4B21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1C224C11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BC4F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FFC64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600B52C6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E371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E59E4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50F7C149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52B1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82532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642BABBC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EA5B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180EB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09C89354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2894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9BB71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4E36102D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B69C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2683F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53084257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7FA5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882A2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58327728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D400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30061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79F0C154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2548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6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CF647" w14:textId="77777777" w:rsidR="00950691" w:rsidRPr="00950691" w:rsidRDefault="00950691" w:rsidP="00950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50691" w:rsidRPr="00950691" w14:paraId="4BD4D619" w14:textId="77777777" w:rsidTr="00950691">
        <w:trPr>
          <w:trHeight w:val="300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B4EB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6986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FE76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EB54" w14:textId="77777777" w:rsidR="00950691" w:rsidRPr="00950691" w:rsidRDefault="0095069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77B6F7F7" w14:textId="77777777" w:rsidR="00526EDA" w:rsidRDefault="00526EDA"/>
    <w:sectPr w:rsidR="0052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91"/>
    <w:rsid w:val="00277E1E"/>
    <w:rsid w:val="00526EDA"/>
    <w:rsid w:val="00635BA8"/>
    <w:rsid w:val="009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DADB"/>
  <w15:chartTrackingRefBased/>
  <w15:docId w15:val="{B97504F7-A336-484E-B385-CA19F0A0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6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6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6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6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6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6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6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6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6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6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mramon\Desktop\Alegaciones%20a%20transparencia\Copia%20de%20Ingresos%20totales%20y%20fiscales%20%20por%20habitante%20y%20porcentaje%202025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mramon\Desktop\Alegaciones%20a%20transparencia\Copia%20de%20Ingresos%20totales%20y%20fiscales%20%20por%20habitante%20y%20porcentaje%202025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Ingresos</a:t>
            </a:r>
            <a:r>
              <a:rPr lang="en-US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Ingresos totales 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val>
            <c:numRef>
              <c:f>Hoja1!$C$5:$D$5</c:f>
              <c:numCache>
                <c:formatCode>#,##0.00</c:formatCode>
                <c:ptCount val="2"/>
                <c:pt idx="0">
                  <c:v>32863166.280000001</c:v>
                </c:pt>
                <c:pt idx="1">
                  <c:v>1510.6723489932886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96-477C-B500-E820685CFAAE}"/>
            </c:ext>
          </c:extLst>
        </c:ser>
        <c:ser>
          <c:idx val="1"/>
          <c:order val="1"/>
          <c:tx>
            <c:strRef>
              <c:f>Hoja1!$B$6</c:f>
              <c:strCache>
                <c:ptCount val="1"/>
                <c:pt idx="0">
                  <c:v>Ingresos fiscales 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val>
            <c:numRef>
              <c:f>Hoja1!$C$6:$D$6</c:f>
              <c:numCache>
                <c:formatCode>#,##0.00</c:formatCode>
                <c:ptCount val="2"/>
                <c:pt idx="0">
                  <c:v>19859978.949999999</c:v>
                </c:pt>
                <c:pt idx="1">
                  <c:v>912.93458444424016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96-477C-B500-E820685CF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017940528"/>
        <c:axId val="1017940944"/>
        <c:axId val="0"/>
      </c:bar3DChart>
      <c:catAx>
        <c:axId val="10179405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17940944"/>
        <c:crosses val="autoZero"/>
        <c:auto val="1"/>
        <c:lblAlgn val="ctr"/>
        <c:lblOffset val="100"/>
        <c:noMultiLvlLbl val="0"/>
      </c:catAx>
      <c:valAx>
        <c:axId val="101794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1794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Ingresos por habitante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2D2-4248-91AA-38398AA475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2D2-4248-91AA-38398AA4759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Hoja1!$B$5:$B$6</c:f>
              <c:strCache>
                <c:ptCount val="2"/>
                <c:pt idx="0">
                  <c:v>Ingresos totales 2025</c:v>
                </c:pt>
                <c:pt idx="1">
                  <c:v>Ingresos fiscales 2025</c:v>
                </c:pt>
              </c:strCache>
            </c:strRef>
          </c:cat>
          <c:val>
            <c:numRef>
              <c:f>Hoja1!$D$5:$D$6</c:f>
              <c:numCache>
                <c:formatCode>#,##0.00</c:formatCode>
                <c:ptCount val="2"/>
                <c:pt idx="0">
                  <c:v>1510.6723489932886</c:v>
                </c:pt>
                <c:pt idx="1">
                  <c:v>912.93458444424016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D2-4248-91AA-38398AA4759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2026-06-18T12:33:00Z</dcterms:created>
  <dcterms:modified xsi:type="dcterms:W3CDTF">2026-06-18T12:34:00Z</dcterms:modified>
</cp:coreProperties>
</file>