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9CA32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1099B071" w14:textId="57EE0F8D" w:rsidR="006545E0" w:rsidRPr="006545E0" w:rsidRDefault="006545E0" w:rsidP="006545E0">
      <w:pPr>
        <w:shd w:val="clear" w:color="auto" w:fill="FFFFFF"/>
        <w:spacing w:line="360" w:lineRule="atLeast"/>
        <w:jc w:val="center"/>
        <w:rPr>
          <w:rFonts w:eastAsia="Times New Roman" w:cs="Arial"/>
          <w:b/>
          <w:bCs/>
          <w:color w:val="0A0A0A"/>
          <w:kern w:val="0"/>
          <w:sz w:val="24"/>
          <w:u w:val="single"/>
          <w:lang w:eastAsia="es-ES"/>
        </w:rPr>
      </w:pPr>
      <w:r w:rsidRPr="006545E0">
        <w:rPr>
          <w:rFonts w:eastAsia="Times New Roman" w:cs="Arial"/>
          <w:b/>
          <w:bCs/>
          <w:color w:val="0A0A0A"/>
          <w:kern w:val="0"/>
          <w:sz w:val="24"/>
          <w:u w:val="single"/>
          <w:lang w:eastAsia="es-ES"/>
        </w:rPr>
        <w:t>EJERCICIO 2025</w:t>
      </w:r>
    </w:p>
    <w:p w14:paraId="7EB18174" w14:textId="77777777" w:rsidR="006545E0" w:rsidRDefault="006545E0" w:rsidP="006545E0">
      <w:pPr>
        <w:shd w:val="clear" w:color="auto" w:fill="FFFFFF"/>
        <w:spacing w:line="360" w:lineRule="atLeast"/>
        <w:rPr>
          <w:rFonts w:eastAsia="Times New Roman" w:cs="Arial"/>
          <w:color w:val="0A0A0A"/>
          <w:kern w:val="0"/>
          <w:sz w:val="24"/>
          <w:lang w:eastAsia="es-ES"/>
        </w:rPr>
      </w:pPr>
    </w:p>
    <w:p w14:paraId="54FDF84F" w14:textId="62D77507" w:rsidR="006545E0" w:rsidRPr="006A6D61" w:rsidRDefault="006545E0" w:rsidP="006545E0">
      <w:pPr>
        <w:shd w:val="clear" w:color="auto" w:fill="FFFFFF"/>
        <w:spacing w:line="360" w:lineRule="atLeast"/>
        <w:rPr>
          <w:rFonts w:eastAsia="Times New Roman" w:cs="Arial"/>
          <w:color w:val="0A0A0A"/>
          <w:kern w:val="0"/>
          <w:sz w:val="24"/>
          <w:lang w:eastAsia="es-ES"/>
        </w:rPr>
      </w:pPr>
      <w:r w:rsidRPr="006A6D61">
        <w:rPr>
          <w:rFonts w:eastAsia="Times New Roman" w:cs="Arial"/>
          <w:color w:val="0A0A0A"/>
          <w:kern w:val="0"/>
          <w:sz w:val="24"/>
          <w:lang w:eastAsia="es-ES"/>
        </w:rPr>
        <w:t>El importe total destinado a </w:t>
      </w:r>
      <w:r w:rsidRPr="006A6D61">
        <w:rPr>
          <w:rFonts w:eastAsia="Times New Roman" w:cs="Arial"/>
          <w:b/>
          <w:bCs/>
          <w:color w:val="0A0A0A"/>
          <w:kern w:val="0"/>
          <w:sz w:val="24"/>
          <w:lang w:eastAsia="es-ES"/>
        </w:rPr>
        <w:t>contratos menores</w:t>
      </w:r>
      <w:r w:rsidRPr="006A6D61">
        <w:rPr>
          <w:rFonts w:eastAsia="Times New Roman" w:cs="Arial"/>
          <w:color w:val="0A0A0A"/>
          <w:kern w:val="0"/>
          <w:sz w:val="24"/>
          <w:lang w:eastAsia="es-ES"/>
        </w:rPr>
        <w:t> es de </w:t>
      </w:r>
      <w:r w:rsidRPr="006A6D61">
        <w:rPr>
          <w:rFonts w:eastAsia="Times New Roman" w:cs="Arial"/>
          <w:b/>
          <w:bCs/>
          <w:color w:val="0A0A0A"/>
          <w:kern w:val="0"/>
          <w:sz w:val="24"/>
          <w:lang w:eastAsia="es-ES"/>
        </w:rPr>
        <w:t>4.069.917,14 €</w:t>
      </w:r>
      <w:r w:rsidRPr="006A6D61">
        <w:rPr>
          <w:rFonts w:eastAsia="Times New Roman" w:cs="Arial"/>
          <w:color w:val="0A0A0A"/>
          <w:kern w:val="0"/>
          <w:sz w:val="24"/>
          <w:lang w:eastAsia="es-ES"/>
        </w:rPr>
        <w:t>, lo que representa un </w:t>
      </w:r>
      <w:r w:rsidRPr="006A6D61">
        <w:rPr>
          <w:rFonts w:eastAsia="Times New Roman" w:cs="Arial"/>
          <w:b/>
          <w:bCs/>
          <w:color w:val="0A0A0A"/>
          <w:kern w:val="0"/>
          <w:sz w:val="24"/>
          <w:lang w:eastAsia="es-ES"/>
        </w:rPr>
        <w:t>12,94%</w:t>
      </w:r>
      <w:r w:rsidRPr="006A6D61">
        <w:rPr>
          <w:rFonts w:eastAsia="Times New Roman" w:cs="Arial"/>
          <w:color w:val="0A0A0A"/>
          <w:kern w:val="0"/>
          <w:sz w:val="24"/>
          <w:lang w:eastAsia="es-ES"/>
        </w:rPr>
        <w:t> del presupuesto anual total de la entidad (</w:t>
      </w:r>
      <w:r w:rsidRPr="006A6D61">
        <w:rPr>
          <w:rFonts w:eastAsia="Times New Roman" w:cs="Arial"/>
          <w:b/>
          <w:bCs/>
          <w:color w:val="0A0A0A"/>
          <w:kern w:val="0"/>
          <w:sz w:val="24"/>
          <w:lang w:eastAsia="es-ES"/>
        </w:rPr>
        <w:t>31.445.036,54 €</w:t>
      </w:r>
      <w:r w:rsidRPr="006A6D61">
        <w:rPr>
          <w:rFonts w:eastAsia="Times New Roman" w:cs="Arial"/>
          <w:color w:val="0A0A0A"/>
          <w:kern w:val="0"/>
          <w:sz w:val="24"/>
          <w:lang w:eastAsia="es-ES"/>
        </w:rPr>
        <w:t>).</w:t>
      </w:r>
    </w:p>
    <w:p w14:paraId="2E2BC3BF" w14:textId="77777777" w:rsidR="006545E0" w:rsidRPr="006A6D61" w:rsidRDefault="006545E0" w:rsidP="006545E0">
      <w:pPr>
        <w:shd w:val="clear" w:color="auto" w:fill="FFFFFF"/>
        <w:spacing w:line="360" w:lineRule="atLeast"/>
        <w:rPr>
          <w:rFonts w:eastAsia="Times New Roman" w:cs="Arial"/>
          <w:color w:val="0A0A0A"/>
          <w:kern w:val="0"/>
          <w:sz w:val="24"/>
          <w:lang w:eastAsia="es-ES"/>
        </w:rPr>
      </w:pPr>
      <w:r w:rsidRPr="006A6D61">
        <w:rPr>
          <w:rFonts w:eastAsia="Times New Roman" w:cs="Arial"/>
          <w:color w:val="0A0A0A"/>
          <w:kern w:val="0"/>
          <w:sz w:val="24"/>
          <w:lang w:eastAsia="es-ES"/>
        </w:rPr>
        <w:t>A continuación, se detalla el peso de cada categoría de contrato menor sobre el presupuesto global del Ayuntamiento: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2008"/>
        <w:gridCol w:w="3707"/>
      </w:tblGrid>
      <w:tr w:rsidR="006545E0" w:rsidRPr="006A6D61" w14:paraId="0DCCB5C0" w14:textId="77777777" w:rsidTr="007818FA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0013014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es-ES"/>
              </w:rPr>
              <w:t>Tipo de Contrato Menor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89E6A3A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es-ES"/>
              </w:rPr>
              <w:t>Importe (€)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05DE951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es-ES"/>
              </w:rPr>
              <w:t>% sobre Presupuesto Total</w:t>
            </w:r>
          </w:p>
        </w:tc>
      </w:tr>
      <w:tr w:rsidR="006545E0" w:rsidRPr="006A6D61" w14:paraId="3F88EBA7" w14:textId="77777777" w:rsidTr="007818F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653AC1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Servicios</w:t>
            </w:r>
            <w:r w:rsidRPr="006A6D61"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  <w:t> (1.049 contratos)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8BB3D7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  <w:t>3.060.560,61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17EFBA6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9,73%</w:t>
            </w:r>
          </w:p>
        </w:tc>
      </w:tr>
      <w:tr w:rsidR="006545E0" w:rsidRPr="006A6D61" w14:paraId="63BAF6DE" w14:textId="77777777" w:rsidTr="007818F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2C54DD3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Suministros</w:t>
            </w:r>
            <w:r w:rsidRPr="006A6D61"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  <w:t> (502 contratos)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473732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  <w:t>848.097,85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51D6510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2,70%</w:t>
            </w:r>
          </w:p>
        </w:tc>
      </w:tr>
      <w:tr w:rsidR="006545E0" w:rsidRPr="006A6D61" w14:paraId="794BCBA9" w14:textId="77777777" w:rsidTr="007818F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9D9D9C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Obras</w:t>
            </w:r>
            <w:r w:rsidRPr="006A6D61"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  <w:t> (10 contratos)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7B41FEC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  <w:t>161.258,68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3967B2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0,51%</w:t>
            </w:r>
          </w:p>
        </w:tc>
      </w:tr>
      <w:tr w:rsidR="006545E0" w:rsidRPr="006A6D61" w14:paraId="191FD06F" w14:textId="77777777" w:rsidTr="007818FA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D114D8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proofErr w:type="gramStart"/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Total</w:t>
            </w:r>
            <w:proofErr w:type="gramEnd"/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 xml:space="preserve"> Contratos Menores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198573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4.069.917,14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12164AC" w14:textId="77777777" w:rsidR="006545E0" w:rsidRPr="006A6D61" w:rsidRDefault="006545E0" w:rsidP="007818FA">
            <w:pPr>
              <w:spacing w:line="330" w:lineRule="atLeast"/>
              <w:rPr>
                <w:rFonts w:eastAsia="Times New Roman" w:cs="Arial"/>
                <w:color w:val="0A0A0A"/>
                <w:kern w:val="0"/>
                <w:sz w:val="21"/>
                <w:szCs w:val="21"/>
                <w:lang w:eastAsia="es-ES"/>
              </w:rPr>
            </w:pPr>
            <w:r w:rsidRPr="006A6D61">
              <w:rPr>
                <w:rFonts w:eastAsia="Times New Roman" w:cs="Arial"/>
                <w:b/>
                <w:bCs/>
                <w:color w:val="0A0A0A"/>
                <w:kern w:val="0"/>
                <w:sz w:val="21"/>
                <w:szCs w:val="21"/>
                <w:lang w:eastAsia="es-ES"/>
              </w:rPr>
              <w:t>12,94%</w:t>
            </w:r>
          </w:p>
        </w:tc>
      </w:tr>
    </w:tbl>
    <w:p w14:paraId="0D4EBFA0" w14:textId="77777777" w:rsidR="00F01C26" w:rsidRDefault="00F01C26" w:rsidP="00F01C26">
      <w:pPr>
        <w:pStyle w:val="Prrafodelista"/>
      </w:pPr>
    </w:p>
    <w:sectPr w:rsidR="00F01C2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4421" w14:textId="77777777" w:rsidR="004374A1" w:rsidRDefault="004374A1">
      <w:r>
        <w:separator/>
      </w:r>
    </w:p>
  </w:endnote>
  <w:endnote w:type="continuationSeparator" w:id="0">
    <w:p w14:paraId="07F99243" w14:textId="77777777" w:rsidR="004374A1" w:rsidRDefault="0043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9F43" w14:textId="77777777" w:rsidR="00F7192D" w:rsidRDefault="00F7192D" w:rsidP="00003F3C">
    <w:pPr>
      <w:pStyle w:val="Normal8"/>
    </w:pPr>
  </w:p>
  <w:p w14:paraId="4AC78D8E" w14:textId="77777777" w:rsidR="00215ACC" w:rsidRPr="00163460" w:rsidRDefault="00215ACC" w:rsidP="008005D5">
    <w:pPr>
      <w:rPr>
        <w:sz w:val="4"/>
        <w:szCs w:val="4"/>
      </w:rPr>
    </w:pPr>
  </w:p>
  <w:p w14:paraId="648E4D9C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3FC3" w14:textId="77777777" w:rsidR="004374A1" w:rsidRDefault="004374A1">
      <w:r>
        <w:separator/>
      </w:r>
    </w:p>
  </w:footnote>
  <w:footnote w:type="continuationSeparator" w:id="0">
    <w:p w14:paraId="59F4328E" w14:textId="77777777" w:rsidR="004374A1" w:rsidRDefault="0043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F242" w14:textId="77777777" w:rsidR="00215ACC" w:rsidRDefault="00215ACC" w:rsidP="00F7192D">
    <w:pPr>
      <w:pStyle w:val="Normal8"/>
    </w:pPr>
  </w:p>
  <w:p w14:paraId="2502BDC6" w14:textId="77777777" w:rsidR="00553CAF" w:rsidRDefault="00553CAF" w:rsidP="00F7192D">
    <w:pPr>
      <w:pStyle w:val="Normal8"/>
    </w:pPr>
  </w:p>
  <w:p w14:paraId="753708B4" w14:textId="77777777" w:rsidR="00553CAF" w:rsidRDefault="00553CAF" w:rsidP="00F7192D">
    <w:pPr>
      <w:pStyle w:val="Normal8"/>
    </w:pPr>
  </w:p>
  <w:p w14:paraId="5B55CEEF" w14:textId="77777777" w:rsidR="00553CAF" w:rsidRDefault="00553CAF" w:rsidP="00F7192D">
    <w:pPr>
      <w:pStyle w:val="Normal8"/>
    </w:pPr>
  </w:p>
  <w:p w14:paraId="05F0963F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7A607933" w14:textId="77777777" w:rsidTr="00564245">
      <w:tc>
        <w:tcPr>
          <w:tcW w:w="1242" w:type="dxa"/>
          <w:hideMark/>
        </w:tcPr>
        <w:p w14:paraId="79C0A62E" w14:textId="7602A077" w:rsidR="006006AF" w:rsidRDefault="006545E0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7377950E" wp14:editId="1C369BC5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B434DC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125CC965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0CA6E9B5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62169F6C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58532">
    <w:abstractNumId w:val="0"/>
  </w:num>
  <w:num w:numId="2" w16cid:durableId="1963460782">
    <w:abstractNumId w:val="3"/>
  </w:num>
  <w:num w:numId="3" w16cid:durableId="700936726">
    <w:abstractNumId w:val="5"/>
  </w:num>
  <w:num w:numId="4" w16cid:durableId="2075279068">
    <w:abstractNumId w:val="2"/>
  </w:num>
  <w:num w:numId="5" w16cid:durableId="1046025491">
    <w:abstractNumId w:val="7"/>
  </w:num>
  <w:num w:numId="6" w16cid:durableId="804465369">
    <w:abstractNumId w:val="8"/>
  </w:num>
  <w:num w:numId="7" w16cid:durableId="90661628">
    <w:abstractNumId w:val="9"/>
  </w:num>
  <w:num w:numId="8" w16cid:durableId="551041686">
    <w:abstractNumId w:val="1"/>
  </w:num>
  <w:num w:numId="9" w16cid:durableId="1432630963">
    <w:abstractNumId w:val="6"/>
  </w:num>
  <w:num w:numId="10" w16cid:durableId="557859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374A1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545E0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AD7685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5506EA"/>
  <w15:chartTrackingRefBased/>
  <w15:docId w15:val="{3ADE8B6E-2B85-4A92-9F01-8249D9DB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7D10-DBB9-4513-AA60-E9477859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2026-04-15T13:29:00Z</dcterms:created>
  <dcterms:modified xsi:type="dcterms:W3CDTF">2026-04-15T13:29:00Z</dcterms:modified>
</cp:coreProperties>
</file>