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line="276" w:lineRule="auto" w:before="206"/>
        <w:ind w:left="4656" w:right="120" w:hanging="4514"/>
        <w:jc w:val="left"/>
        <w:rPr>
          <w:b/>
          <w:sz w:val="24"/>
        </w:rPr>
      </w:pPr>
      <w:r>
        <w:rPr>
          <w:b/>
          <w:sz w:val="24"/>
        </w:rPr>
        <w:t>DON FERNANDO PÉREZ-UTRILLA PÉREZ, SECRETARIO DEL AYUNTAMIENTO DE TÍAS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4"/>
        <w:rPr>
          <w:b/>
          <w:sz w:val="36"/>
        </w:rPr>
      </w:pPr>
    </w:p>
    <w:p>
      <w:pPr>
        <w:pStyle w:val="BodyText"/>
        <w:spacing w:line="276" w:lineRule="auto"/>
        <w:ind w:left="118" w:right="110"/>
        <w:jc w:val="both"/>
      </w:pPr>
      <w:r>
        <w:rPr>
          <w:b/>
        </w:rPr>
        <w:t>CERTIFICO: </w:t>
      </w:r>
      <w:r>
        <w:rPr/>
        <w:t>Que en el Pleno, en sesión celebrada con carácter ordinario el día 15 de octubre de 2024, el Punto 6º de los del Orden del Día, es el siguiente:</w:t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36"/>
        </w:rPr>
      </w:pPr>
    </w:p>
    <w:p>
      <w:pPr>
        <w:pStyle w:val="Heading1"/>
        <w:spacing w:line="276" w:lineRule="auto"/>
        <w:rPr>
          <w:u w:val="none"/>
        </w:rPr>
      </w:pPr>
      <w:r>
        <w:rPr>
          <w:b w:val="0"/>
          <w:u w:val="none"/>
        </w:rPr>
        <w:t>“</w:t>
      </w:r>
      <w:r>
        <w:rPr>
          <w:u w:val="thick"/>
        </w:rPr>
        <w:t>PUNTO 6º</w:t>
      </w:r>
      <w:r>
        <w:rPr>
          <w:b w:val="0"/>
          <w:u w:val="none"/>
        </w:rPr>
        <w:t>.- </w:t>
      </w:r>
      <w:r>
        <w:rPr>
          <w:u w:val="thick"/>
        </w:rPr>
        <w:t>NÚMERO DE EXPEDIENTE: 2024/00009578X. CON MOTIVO DE MI</w:t>
      </w:r>
      <w:r>
        <w:rPr>
          <w:u w:val="none"/>
        </w:rPr>
        <w:t> </w:t>
      </w:r>
      <w:r>
        <w:rPr>
          <w:u w:val="thick"/>
        </w:rPr>
        <w:t>SITUACIÓN LABORAL COMO PERSONAL EVENTURAL NOMBRADA POR</w:t>
      </w:r>
      <w:r>
        <w:rPr>
          <w:u w:val="none"/>
        </w:rPr>
        <w:t> </w:t>
      </w:r>
      <w:r>
        <w:rPr>
          <w:u w:val="thick"/>
        </w:rPr>
        <w:t>DECRETO DE ALCALDÍA Y CON ANTIGÜEDAD DEL 05 DE JULIO DE 2023,</w:t>
      </w:r>
      <w:r>
        <w:rPr>
          <w:u w:val="none"/>
        </w:rPr>
        <w:t> </w:t>
      </w:r>
      <w:r>
        <w:rPr>
          <w:u w:val="thick"/>
        </w:rPr>
        <w:t>SOLICITO EL RECONOCIMIENTO DE COMPATIBILIDAD PARA EL EJERCICIO DE</w:t>
      </w:r>
      <w:r>
        <w:rPr>
          <w:u w:val="none"/>
        </w:rPr>
        <w:t> </w:t>
      </w:r>
      <w:r>
        <w:rPr>
          <w:u w:val="thick"/>
        </w:rPr>
        <w:t>SEGUNDA ACTIVIDAD (SUPERVISIÓN Y CORRECCIÓN DE TEXTOS) AL AMPARO</w:t>
      </w:r>
      <w:r>
        <w:rPr>
          <w:u w:val="none"/>
        </w:rPr>
        <w:t> </w:t>
      </w:r>
      <w:r>
        <w:rPr>
          <w:u w:val="thick"/>
        </w:rPr>
        <w:t>DE LO DISPUESTO EN EL ARTÍCULO 14 DE LA LEY 53/1984 DE 26 DE DICIEMBRE</w:t>
      </w:r>
      <w:r>
        <w:rPr>
          <w:u w:val="none"/>
        </w:rPr>
        <w:t> </w:t>
      </w:r>
      <w:r>
        <w:rPr>
          <w:u w:val="thick"/>
        </w:rPr>
        <w:t>DE INCOMPATIBILIDADES DEL PERSONAL DE SERVICIO DE</w:t>
      </w:r>
      <w:r>
        <w:rPr>
          <w:spacing w:val="4"/>
          <w:u w:val="thick"/>
        </w:rPr>
        <w:t> </w:t>
      </w:r>
      <w:r>
        <w:rPr>
          <w:u w:val="thick"/>
        </w:rPr>
        <w:t>LAS</w:t>
      </w:r>
    </w:p>
    <w:p>
      <w:pPr>
        <w:pStyle w:val="BodyText"/>
        <w:spacing w:line="276" w:lineRule="auto"/>
        <w:ind w:left="118" w:right="108"/>
        <w:jc w:val="both"/>
      </w:pPr>
      <w:r>
        <w:rPr>
          <w:b/>
          <w:u w:val="thick"/>
        </w:rPr>
        <w:t>ADMINISTRACIONES PÚBLICAS.</w:t>
      </w:r>
      <w:r>
        <w:rPr>
          <w:b/>
        </w:rPr>
        <w:t>- </w:t>
      </w:r>
      <w:r>
        <w:rPr/>
        <w:t>Por el Sr. Secretario se procede a dar lectura al dictamen/informe/consulta de la Comisión Informativa de Régimen General, y Contratación, de fecha 7 de octubre de 2024, que sigue:</w:t>
      </w:r>
    </w:p>
    <w:p>
      <w:pPr>
        <w:pStyle w:val="BodyText"/>
        <w:rPr>
          <w:sz w:val="26"/>
        </w:rPr>
      </w:pPr>
    </w:p>
    <w:p>
      <w:pPr>
        <w:pStyle w:val="Heading1"/>
        <w:spacing w:before="176"/>
        <w:rPr>
          <w:u w:val="none"/>
        </w:rPr>
      </w:pPr>
      <w:r>
        <w:rPr>
          <w:u w:val="none"/>
        </w:rPr>
        <w:t>“</w:t>
      </w:r>
      <w:r>
        <w:rPr>
          <w:u w:val="thick"/>
        </w:rPr>
        <w:t>Punto 3º</w:t>
      </w:r>
      <w:r>
        <w:rPr>
          <w:u w:val="none"/>
        </w:rPr>
        <w:t>.- </w:t>
      </w:r>
      <w:r>
        <w:rPr>
          <w:u w:val="thick"/>
        </w:rPr>
        <w:t>Número de expediente: 2024/00009578X. Con motivo de mi situación laboral como</w:t>
      </w:r>
      <w:r>
        <w:rPr>
          <w:u w:val="none"/>
        </w:rPr>
        <w:t> </w:t>
      </w:r>
      <w:r>
        <w:rPr>
          <w:u w:val="thick"/>
        </w:rPr>
        <w:t>personal eventural nombrada por Decreto de Alcaldía y con antiguedad del 05 de julio de</w:t>
      </w:r>
      <w:r>
        <w:rPr>
          <w:u w:val="none"/>
        </w:rPr>
        <w:t> </w:t>
      </w:r>
      <w:r>
        <w:rPr>
          <w:u w:val="thick"/>
        </w:rPr>
        <w:t>2023, solicito el reconocimiento de compatibilidad para el ejercicio de segunda actividad</w:t>
      </w:r>
      <w:r>
        <w:rPr>
          <w:u w:val="none"/>
        </w:rPr>
        <w:t> </w:t>
      </w:r>
      <w:r>
        <w:rPr>
          <w:u w:val="thick"/>
        </w:rPr>
        <w:t>(supervisión y corrección de textos) al amparo de lo dispuesto en el artículo 14 de la Ley</w:t>
      </w:r>
      <w:r>
        <w:rPr>
          <w:u w:val="none"/>
        </w:rPr>
        <w:t> </w:t>
      </w:r>
      <w:r>
        <w:rPr>
          <w:u w:val="thick"/>
        </w:rPr>
        <w:t>53/1984 de 26 de diciembre de incompatibilidades del personal de servicio de las</w:t>
      </w:r>
      <w:r>
        <w:rPr>
          <w:u w:val="none"/>
        </w:rPr>
        <w:t> </w:t>
      </w:r>
      <w:r>
        <w:rPr>
          <w:u w:val="thick"/>
        </w:rPr>
        <w:t>administraciones públicas.-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0"/>
        </w:rPr>
      </w:pPr>
    </w:p>
    <w:p>
      <w:pPr>
        <w:pStyle w:val="BodyText"/>
        <w:spacing w:before="90"/>
        <w:ind w:left="118"/>
      </w:pPr>
      <w:r>
        <w:rPr/>
        <w:t>Siendo la Propuesta la siguiente: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1910" w:h="16840"/>
          <w:pgMar w:header="326" w:footer="1048" w:top="1660" w:bottom="1240" w:left="1300" w:right="74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4"/>
        </w:rPr>
      </w:pPr>
    </w:p>
    <w:p>
      <w:pPr>
        <w:pStyle w:val="BodyText"/>
        <w:ind w:left="999"/>
        <w:rPr>
          <w:sz w:val="20"/>
        </w:rPr>
      </w:pPr>
      <w:r>
        <w:rPr>
          <w:sz w:val="20"/>
        </w:rPr>
        <w:drawing>
          <wp:inline distT="0" distB="0" distL="0" distR="0">
            <wp:extent cx="5067300" cy="6315075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631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header="326" w:footer="1048" w:top="1660" w:bottom="1240" w:left="1300" w:right="740"/>
        </w:sectPr>
      </w:pPr>
    </w:p>
    <w:p>
      <w:pPr>
        <w:pStyle w:val="BodyText"/>
        <w:spacing w:before="7"/>
        <w:rPr>
          <w:sz w:val="9"/>
        </w:rPr>
      </w:pPr>
    </w:p>
    <w:p>
      <w:pPr>
        <w:pStyle w:val="BodyText"/>
        <w:ind w:left="916"/>
        <w:rPr>
          <w:sz w:val="20"/>
        </w:rPr>
      </w:pPr>
      <w:r>
        <w:rPr>
          <w:sz w:val="20"/>
        </w:rPr>
        <w:drawing>
          <wp:inline distT="0" distB="0" distL="0" distR="0">
            <wp:extent cx="5030030" cy="6551295"/>
            <wp:effectExtent l="0" t="0" r="0" b="0"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0030" cy="6551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header="326" w:footer="1048" w:top="1660" w:bottom="1240" w:left="1300" w:right="740"/>
        </w:sectPr>
      </w:pPr>
    </w:p>
    <w:p>
      <w:pPr>
        <w:pStyle w:val="BodyText"/>
        <w:spacing w:before="7"/>
        <w:rPr>
          <w:sz w:val="9"/>
        </w:rPr>
      </w:pPr>
    </w:p>
    <w:p>
      <w:pPr>
        <w:pStyle w:val="BodyText"/>
        <w:ind w:left="683"/>
        <w:rPr>
          <w:sz w:val="20"/>
        </w:rPr>
      </w:pPr>
      <w:r>
        <w:rPr>
          <w:sz w:val="20"/>
        </w:rPr>
        <w:drawing>
          <wp:inline distT="0" distB="0" distL="0" distR="0">
            <wp:extent cx="5409361" cy="6316027"/>
            <wp:effectExtent l="0" t="0" r="0" b="0"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9361" cy="6316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header="326" w:footer="1048" w:top="1660" w:bottom="1240" w:left="1300" w:right="740"/>
        </w:sectPr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ind w:left="723"/>
        <w:rPr>
          <w:sz w:val="20"/>
        </w:rPr>
      </w:pPr>
      <w:r>
        <w:rPr>
          <w:sz w:val="20"/>
        </w:rPr>
        <w:drawing>
          <wp:inline distT="0" distB="0" distL="0" distR="0">
            <wp:extent cx="5260278" cy="6482334"/>
            <wp:effectExtent l="0" t="0" r="0" b="0"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0278" cy="6482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header="326" w:footer="1048" w:top="1660" w:bottom="1240" w:left="1300" w:right="740"/>
        </w:sectPr>
      </w:pPr>
    </w:p>
    <w:p>
      <w:pPr>
        <w:pStyle w:val="BodyText"/>
        <w:spacing w:before="10"/>
      </w:pPr>
    </w:p>
    <w:p>
      <w:pPr>
        <w:pStyle w:val="BodyText"/>
        <w:ind w:left="511"/>
        <w:rPr>
          <w:sz w:val="20"/>
        </w:rPr>
      </w:pPr>
      <w:r>
        <w:rPr>
          <w:sz w:val="20"/>
        </w:rPr>
        <w:drawing>
          <wp:inline distT="0" distB="0" distL="0" distR="0">
            <wp:extent cx="5601333" cy="6338125"/>
            <wp:effectExtent l="0" t="0" r="0" b="0"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1333" cy="63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header="326" w:footer="1048" w:top="1660" w:bottom="1240" w:left="1300" w:right="740"/>
        </w:sectPr>
      </w:pPr>
    </w:p>
    <w:p>
      <w:pPr>
        <w:pStyle w:val="BodyText"/>
        <w:spacing w:before="7" w:after="1"/>
      </w:pPr>
    </w:p>
    <w:p>
      <w:pPr>
        <w:pStyle w:val="BodyText"/>
        <w:ind w:left="873"/>
        <w:rPr>
          <w:sz w:val="20"/>
        </w:rPr>
      </w:pPr>
      <w:r>
        <w:rPr>
          <w:sz w:val="20"/>
        </w:rPr>
        <w:drawing>
          <wp:inline distT="0" distB="0" distL="0" distR="0">
            <wp:extent cx="5204307" cy="3154679"/>
            <wp:effectExtent l="0" t="0" r="0" b="0"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4307" cy="3154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1"/>
      </w:pPr>
    </w:p>
    <w:p>
      <w:pPr>
        <w:pStyle w:val="BodyText"/>
        <w:spacing w:before="90"/>
        <w:ind w:left="118"/>
        <w:jc w:val="both"/>
      </w:pPr>
      <w:r>
        <w:rPr/>
        <w:t>Interviene la Presidencia, quien expone la propuesta.</w:t>
      </w:r>
    </w:p>
    <w:p>
      <w:pPr>
        <w:pStyle w:val="BodyText"/>
      </w:pPr>
    </w:p>
    <w:p>
      <w:pPr>
        <w:pStyle w:val="BodyText"/>
        <w:ind w:left="118" w:right="108"/>
        <w:jc w:val="both"/>
      </w:pPr>
      <w:r>
        <w:rPr/>
        <w:t>Sometido el asunto a votación, la Comisión Informativa dictamina favorablemente la propuesta por mayoría simple de los miembros presentes, siendo el resultado de la votación; cinco (5) votos a favor (PSOE y Grupo Mixto); y dos (2) abstenciones (PP).””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spacing w:line="480" w:lineRule="auto"/>
        <w:ind w:left="118" w:right="1946"/>
      </w:pPr>
      <w:r>
        <w:rPr>
          <w:spacing w:val="-4"/>
        </w:rPr>
        <w:t>Interviene </w:t>
      </w:r>
      <w:r>
        <w:rPr/>
        <w:t>D. </w:t>
      </w:r>
      <w:r>
        <w:rPr>
          <w:spacing w:val="-3"/>
        </w:rPr>
        <w:t>Carmelo Tomás Silvera </w:t>
      </w:r>
      <w:r>
        <w:rPr>
          <w:spacing w:val="-4"/>
        </w:rPr>
        <w:t>Cabrera, </w:t>
      </w:r>
      <w:r>
        <w:rPr>
          <w:spacing w:val="-3"/>
        </w:rPr>
        <w:t>quien expone </w:t>
      </w:r>
      <w:r>
        <w:rPr/>
        <w:t>la </w:t>
      </w:r>
      <w:r>
        <w:rPr>
          <w:spacing w:val="-4"/>
        </w:rPr>
        <w:t>propuesta. Interviene </w:t>
      </w:r>
      <w:r>
        <w:rPr>
          <w:spacing w:val="-3"/>
        </w:rPr>
        <w:t>Dª. María Esther </w:t>
      </w:r>
      <w:r>
        <w:rPr>
          <w:spacing w:val="-4"/>
        </w:rPr>
        <w:t>Tamargo </w:t>
      </w:r>
      <w:r>
        <w:rPr>
          <w:spacing w:val="-3"/>
        </w:rPr>
        <w:t>Acebal, quien </w:t>
      </w:r>
      <w:r>
        <w:rPr>
          <w:spacing w:val="-4"/>
        </w:rPr>
        <w:t>manifiesta </w:t>
      </w:r>
      <w:r>
        <w:rPr>
          <w:spacing w:val="-3"/>
        </w:rPr>
        <w:t>que </w:t>
      </w:r>
      <w:r>
        <w:rPr/>
        <w:t>se </w:t>
      </w:r>
      <w:r>
        <w:rPr>
          <w:spacing w:val="-4"/>
        </w:rPr>
        <w:t>abstendrá.</w:t>
      </w:r>
    </w:p>
    <w:p>
      <w:pPr>
        <w:pStyle w:val="BodyText"/>
        <w:ind w:left="118"/>
      </w:pPr>
      <w:r>
        <w:rPr/>
        <w:t>Interviene D. Amado Jesús Vizcaíno Eugenio, quien se manifiesta conforme con la propuesta.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ind w:left="118" w:right="109"/>
        <w:jc w:val="both"/>
      </w:pPr>
      <w:r>
        <w:rPr/>
        <w:t>Sometido el asunto a votación, el Pleno de la Corporación, aprobó la propuesta por mayoría simple de los miembros presentes, siendo el resultado de la votación; doce (12) votos a favor (PSOE, y Grupo Mixto USP y CCa); y ocho (8) abstenciones (PP y Grupo Mixto VOX).””</w:t>
      </w:r>
    </w:p>
    <w:p>
      <w:pPr>
        <w:pStyle w:val="BodyText"/>
        <w:rPr>
          <w:sz w:val="26"/>
        </w:rPr>
      </w:pPr>
    </w:p>
    <w:p>
      <w:pPr>
        <w:pStyle w:val="BodyText"/>
        <w:spacing w:line="276" w:lineRule="auto" w:before="218"/>
        <w:ind w:left="118" w:right="108"/>
        <w:jc w:val="both"/>
      </w:pPr>
      <w:r>
        <w:rPr/>
        <w:t>De conformidad con el artículo 206 del Real Decreto 2568/1986, de 28 de noviembre, por el que se aprueba el Reglamento de Organización, Funcionamiento y Régimen Jurídico de las Entidades Locales, se advierte que la presente certificación se expide antes de que sea aprobada el acta que la contiene y a reserva de los términos que resulten de la aprobación del acta correspondiente.</w:t>
      </w:r>
    </w:p>
    <w:p>
      <w:pPr>
        <w:pStyle w:val="BodyText"/>
        <w:spacing w:line="276" w:lineRule="auto" w:before="200"/>
        <w:ind w:left="118" w:right="107"/>
        <w:jc w:val="both"/>
      </w:pPr>
      <w:r>
        <w:rPr/>
        <w:t>Y para que conste y a los efectos que procedan, se expide la presente certificación por orden y con el visto bueno de la</w:t>
      </w:r>
      <w:r>
        <w:rPr>
          <w:spacing w:val="-1"/>
        </w:rPr>
        <w:t> </w:t>
      </w:r>
      <w:r>
        <w:rPr/>
        <w:t>Presidencia.</w:t>
      </w:r>
    </w:p>
    <w:p>
      <w:pPr>
        <w:spacing w:after="0" w:line="276" w:lineRule="auto"/>
        <w:jc w:val="both"/>
        <w:sectPr>
          <w:pgSz w:w="11910" w:h="16840"/>
          <w:pgMar w:header="326" w:footer="1048" w:top="1660" w:bottom="1240" w:left="1300" w:right="740"/>
        </w:sectPr>
      </w:pPr>
    </w:p>
    <w:p>
      <w:pPr>
        <w:pStyle w:val="BodyText"/>
        <w:spacing w:before="111"/>
        <w:ind w:left="118"/>
      </w:pPr>
      <w:r>
        <w:rPr/>
        <w:t>En Tías (Lanzarote).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header="326" w:footer="1048" w:top="1660" w:bottom="1240" w:left="1300" w:right="740"/>
        </w:sectPr>
      </w:pPr>
    </w:p>
    <w:p>
      <w:pPr>
        <w:pStyle w:val="BodyText"/>
        <w:spacing w:before="2"/>
        <w:rPr>
          <w:sz w:val="21"/>
        </w:rPr>
      </w:pPr>
    </w:p>
    <w:p>
      <w:pPr>
        <w:spacing w:line="211" w:lineRule="auto" w:before="0"/>
        <w:ind w:left="800" w:right="0" w:firstLine="0"/>
        <w:jc w:val="left"/>
        <w:rPr>
          <w:rFonts w:ascii="Arial" w:hAnsi="Arial"/>
          <w:sz w:val="17"/>
        </w:rPr>
      </w:pPr>
      <w:r>
        <w:rPr>
          <w:rFonts w:ascii="Arial" w:hAnsi="Arial"/>
          <w:sz w:val="17"/>
        </w:rPr>
        <w:t>Documento firmado electrónicamente el día 21/10/2024 a las 12:23:17 por</w:t>
      </w:r>
    </w:p>
    <w:p>
      <w:pPr>
        <w:spacing w:line="166" w:lineRule="exact" w:before="0"/>
        <w:ind w:left="800" w:right="0" w:firstLine="0"/>
        <w:jc w:val="left"/>
        <w:rPr>
          <w:rFonts w:ascii="Arial"/>
          <w:sz w:val="17"/>
        </w:rPr>
      </w:pPr>
      <w:r>
        <w:rPr>
          <w:rFonts w:ascii="Arial"/>
          <w:sz w:val="17"/>
        </w:rPr>
        <w:t>El Secretario</w:t>
      </w:r>
    </w:p>
    <w:p>
      <w:pPr>
        <w:spacing w:line="184" w:lineRule="exact" w:before="0"/>
        <w:ind w:left="800" w:right="0" w:firstLine="0"/>
        <w:jc w:val="left"/>
        <w:rPr>
          <w:rFonts w:ascii="Arial"/>
          <w:sz w:val="17"/>
        </w:rPr>
      </w:pPr>
      <w:r>
        <w:rPr>
          <w:rFonts w:ascii="Arial"/>
          <w:sz w:val="17"/>
        </w:rPr>
        <w:t>Fdo.:FERNANDO PEREZ-UTRILLA PEREZ</w:t>
      </w:r>
    </w:p>
    <w:p>
      <w:pPr>
        <w:pStyle w:val="BodyText"/>
        <w:spacing w:before="3"/>
        <w:rPr>
          <w:rFonts w:ascii="Arial"/>
          <w:sz w:val="21"/>
        </w:rPr>
      </w:pPr>
      <w:r>
        <w:rPr/>
        <w:br w:type="column"/>
      </w:r>
      <w:r>
        <w:rPr>
          <w:rFonts w:ascii="Arial"/>
          <w:sz w:val="21"/>
        </w:rPr>
      </w:r>
    </w:p>
    <w:p>
      <w:pPr>
        <w:spacing w:line="213" w:lineRule="auto" w:before="0"/>
        <w:ind w:left="800" w:right="818" w:firstLine="0"/>
        <w:jc w:val="left"/>
        <w:rPr>
          <w:rFonts w:ascii="Arial" w:hAnsi="Arial"/>
          <w:sz w:val="18"/>
        </w:rPr>
      </w:pPr>
      <w:r>
        <w:rPr>
          <w:rFonts w:ascii="Arial" w:hAnsi="Arial"/>
          <w:sz w:val="18"/>
        </w:rPr>
        <w:t>Documento firmado electrónicamente el día 21/10/2024 a las 12:26:06 por:</w:t>
      </w:r>
    </w:p>
    <w:p>
      <w:pPr>
        <w:spacing w:line="176" w:lineRule="exact" w:before="0"/>
        <w:ind w:left="800" w:right="0" w:firstLine="0"/>
        <w:jc w:val="left"/>
        <w:rPr>
          <w:rFonts w:ascii="Arial"/>
          <w:sz w:val="18"/>
        </w:rPr>
      </w:pPr>
      <w:r>
        <w:rPr>
          <w:rFonts w:ascii="Arial"/>
          <w:sz w:val="18"/>
        </w:rPr>
        <w:t>El Alcalde</w:t>
      </w:r>
    </w:p>
    <w:p>
      <w:pPr>
        <w:spacing w:line="195" w:lineRule="exact" w:before="0"/>
        <w:ind w:left="800" w:right="0" w:firstLine="0"/>
        <w:jc w:val="left"/>
        <w:rPr>
          <w:rFonts w:ascii="Arial"/>
          <w:sz w:val="18"/>
        </w:rPr>
      </w:pPr>
      <w:r>
        <w:rPr>
          <w:rFonts w:ascii="Arial"/>
          <w:sz w:val="18"/>
        </w:rPr>
        <w:t>Fdo.: JOSE JUAN CRUZ SAAVEDRA</w:t>
      </w:r>
    </w:p>
    <w:sectPr>
      <w:type w:val="continuous"/>
      <w:pgSz w:w="11910" w:h="16840"/>
      <w:pgMar w:top="1660" w:bottom="1240" w:left="1300" w:right="740"/>
      <w:cols w:num="2" w:equalWidth="0">
        <w:col w:w="4207" w:space="633"/>
        <w:col w:w="503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65.25pt;margin-top:797.205017pt;width:493.15pt;height:7.9pt;mso-position-horizontal-relative:page;mso-position-vertical-relative:page;z-index:-251799552" coordorigin="1305,15944" coordsize="9863,158">
          <v:rect style="position:absolute;left:1315;top:15954;width:9843;height:138" filled="true" fillcolor="#00457a" stroked="false">
            <v:fill type="solid"/>
          </v:rect>
          <v:shape style="position:absolute;left:-5;top:16065;width:9863;height:148" coordorigin="-5,16066" coordsize="9863,148" path="m1310,15954l1310,16092m11163,15954l11163,16092m1305,15949l11168,15949m1310,16097l11163,16097e" filled="false" stroked="true" strokeweight=".5pt" strokecolor="#000000">
            <v:path arrowok="t"/>
            <v:stroke dashstyle="solid"/>
          </v:shape>
          <w10:wrap type="none"/>
        </v:group>
      </w:pict>
    </w:r>
    <w:r>
      <w:rPr/>
      <w:pict>
        <v:shape style="position:absolute;margin-left:-.25pt;margin-top:813.496033pt;width:493.15pt;height:18.9pt;mso-position-horizontal-relative:page;mso-position-vertical-relative:page;z-index:-251798528" coordorigin="-5,16270" coordsize="9863,378" path="m1310,15520l1310,15888m11163,15520l11163,15888m1305,15515l11168,15515m1310,15893l11163,15893e" filled="false" stroked="true" strokeweight=".5pt" strokecolor="#000000">
          <v:path arrowok="t"/>
          <v:stroke dashstyle="solid"/>
          <w10:wrap type="none"/>
        </v:shape>
      </w:pict>
    </w:r>
    <w:r>
      <w:rPr/>
      <w:pict>
        <v:shape style="position:absolute;margin-left:69.900002pt;margin-top:765.480103pt;width:483.9pt;height:29.95pt;mso-position-horizontal-relative:page;mso-position-vertical-relative:page;z-index:-251797504" type="#_x0000_t202" filled="false" stroked="false">
          <v:textbox inset="0,0,0,0">
            <w:txbxContent>
              <w:p>
                <w:pPr>
                  <w:spacing w:before="15"/>
                  <w:ind w:left="9384" w:right="0" w:firstLine="0"/>
                  <w:jc w:val="left"/>
                  <w:rPr>
                    <w:rFonts w:ascii="Arial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4"/>
                  </w:rPr>
                  <w:t> / 8</w:t>
                </w:r>
              </w:p>
              <w:p>
                <w:pPr>
                  <w:spacing w:before="34"/>
                  <w:ind w:left="20" w:right="0" w:firstLine="0"/>
                  <w:jc w:val="left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Documento firmado electrónicamente (RD 1671/2009). La autenticidad de este documento puede ser comprobada mediante el CSV: 15260042101702064711 en </w:t>
                </w:r>
                <w:hyperlink r:id="rId1">
                  <w:r>
                    <w:rPr>
                      <w:rFonts w:ascii="Arial" w:hAnsi="Arial"/>
                      <w:color w:val="0000FF"/>
                      <w:sz w:val="16"/>
                      <w:u w:val="single" w:color="0000FF"/>
                    </w:rPr>
                    <w:t>https://sede.ayuntamientodetias.es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69.900002pt;margin-top:804.365845pt;width:91.85pt;height:29.35pt;mso-position-horizontal-relative:page;mso-position-vertical-relative:page;z-index:-251796480" type="#_x0000_t202" filled="false" stroked="false">
          <v:textbox inset="0,0,0,0">
            <w:txbxContent>
              <w:p>
                <w:pPr>
                  <w:spacing w:before="14"/>
                  <w:ind w:left="20" w:right="240" w:firstLine="0"/>
                  <w:jc w:val="left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Ayuntamiento de Tías C/ Libertad 50</w:t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35572-Tías (Las Palmas)</w:t>
                </w:r>
              </w:p>
            </w:txbxContent>
          </v:textbox>
          <w10:wrap type="none"/>
        </v:shape>
      </w:pict>
    </w:r>
    <w:r>
      <w:rPr/>
      <w:pict>
        <v:shape style="position:absolute;margin-left:450.679993pt;margin-top:804.365845pt;width:103.1pt;height:29.35pt;mso-position-horizontal-relative:page;mso-position-vertical-relative:page;z-index:-251795456" type="#_x0000_t202" filled="false" stroked="false">
          <v:textbox inset="0,0,0,0">
            <w:txbxContent>
              <w:p>
                <w:pPr>
                  <w:spacing w:before="14"/>
                  <w:ind w:left="884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sz w:val="16"/>
                  </w:rPr>
                  <w:t>Tlf: 928 833</w:t>
                </w:r>
                <w:r>
                  <w:rPr>
                    <w:rFonts w:ascii="Arial"/>
                    <w:spacing w:val="-7"/>
                    <w:sz w:val="16"/>
                  </w:rPr>
                  <w:t> </w:t>
                </w:r>
                <w:r>
                  <w:rPr>
                    <w:rFonts w:ascii="Arial"/>
                    <w:sz w:val="16"/>
                  </w:rPr>
                  <w:t>619</w:t>
                </w:r>
              </w:p>
              <w:p>
                <w:pPr>
                  <w:spacing w:before="0"/>
                  <w:ind w:left="48" w:right="0" w:hanging="29"/>
                  <w:jc w:val="left"/>
                  <w:rPr>
                    <w:rFonts w:ascii="Arial"/>
                    <w:sz w:val="16"/>
                  </w:rPr>
                </w:pPr>
                <w:hyperlink r:id="rId2">
                  <w:r>
                    <w:rPr>
                      <w:rFonts w:ascii="Arial"/>
                      <w:spacing w:val="-1"/>
                      <w:sz w:val="16"/>
                    </w:rPr>
                    <w:t>info@ayuntamientodetias.es</w:t>
                  </w:r>
                </w:hyperlink>
                <w:r>
                  <w:rPr>
                    <w:rFonts w:ascii="Arial"/>
                    <w:spacing w:val="-1"/>
                    <w:sz w:val="16"/>
                  </w:rPr>
                  <w:t> sede.ayuntamientodetias.es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51514880">
          <wp:simplePos x="0" y="0"/>
          <wp:positionH relativeFrom="page">
            <wp:posOffset>917289</wp:posOffset>
          </wp:positionH>
          <wp:positionV relativeFrom="page">
            <wp:posOffset>206997</wp:posOffset>
          </wp:positionV>
          <wp:extent cx="545115" cy="798457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5115" cy="7984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2pt;margin-top:39.582172pt;width:173.9pt;height:17.650pt;mso-position-horizontal-relative:page;mso-position-vertical-relative:page;z-index:-251800576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Arial" w:hAnsi="Arial"/>
                    <w:b/>
                    <w:sz w:val="28"/>
                  </w:rPr>
                </w:pPr>
                <w:r>
                  <w:rPr>
                    <w:rFonts w:ascii="Arial" w:hAnsi="Arial"/>
                    <w:b/>
                    <w:sz w:val="28"/>
                  </w:rPr>
                  <w:t>AYUNTAMIENTO DE TÍAS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s-es" w:bidi="es-es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s-es" w:eastAsia="es-es" w:bidi="es-es"/>
    </w:rPr>
  </w:style>
  <w:style w:styleId="Heading1" w:type="paragraph">
    <w:name w:val="Heading 1"/>
    <w:basedOn w:val="Normal"/>
    <w:uiPriority w:val="1"/>
    <w:qFormat/>
    <w:pPr>
      <w:spacing w:before="1"/>
      <w:ind w:left="118" w:right="109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ede.ayuntamientodetias.es/" TargetMode="External"/><Relationship Id="rId2" Type="http://schemas.openxmlformats.org/officeDocument/2006/relationships/hyperlink" Target="mailto:info@ayuntamientodetias.es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msanch14</dc:creator>
  <dc:title>INFORME-PROPUESTA</dc:title>
  <dcterms:created xsi:type="dcterms:W3CDTF">2026-03-27T09:46:10Z</dcterms:created>
  <dcterms:modified xsi:type="dcterms:W3CDTF">2026-03-27T09:46:10Z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2018-11-30T00:00:00Z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2026-03-27T00:00:00Z</vt:filetime>
  </property>
</Properties>
</file>