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473" w:right="470"/>
        <w:jc w:val="center"/>
        <w:rPr>
          <w:u w:val="none"/>
        </w:rPr>
      </w:pPr>
      <w:r>
        <w:rPr>
          <w:u w:val="thick"/>
        </w:rPr>
        <w:t>BORRADOR</w:t>
      </w:r>
    </w:p>
    <w:p>
      <w:pPr>
        <w:spacing w:before="0"/>
        <w:ind w:left="475" w:right="470" w:firstLine="0"/>
        <w:jc w:val="center"/>
        <w:rPr>
          <w:b/>
          <w:sz w:val="24"/>
        </w:rPr>
      </w:pPr>
      <w:r>
        <w:rPr>
          <w:b/>
          <w:spacing w:val="-3"/>
          <w:sz w:val="24"/>
          <w:u w:val="thick"/>
        </w:rPr>
        <w:t>ACTA </w:t>
      </w:r>
      <w:r>
        <w:rPr>
          <w:b/>
          <w:sz w:val="24"/>
          <w:u w:val="thick"/>
        </w:rPr>
        <w:t>DE LA </w:t>
      </w:r>
      <w:r>
        <w:rPr>
          <w:b/>
          <w:spacing w:val="-3"/>
          <w:sz w:val="24"/>
          <w:u w:val="thick"/>
        </w:rPr>
        <w:t>SESIÓN ORDINARIA CELEBRADA POR </w:t>
      </w:r>
      <w:r>
        <w:rPr>
          <w:b/>
          <w:sz w:val="24"/>
          <w:u w:val="thick"/>
        </w:rPr>
        <w:t>EL </w:t>
      </w:r>
      <w:r>
        <w:rPr>
          <w:b/>
          <w:spacing w:val="-4"/>
          <w:sz w:val="24"/>
          <w:u w:val="thick"/>
        </w:rPr>
        <w:t>AYUNTAMIENTO</w:t>
      </w:r>
      <w:r>
        <w:rPr>
          <w:b/>
          <w:spacing w:val="-4"/>
          <w:sz w:val="24"/>
        </w:rPr>
        <w:t> </w:t>
      </w:r>
      <w:r>
        <w:rPr>
          <w:b/>
          <w:spacing w:val="-3"/>
          <w:sz w:val="24"/>
          <w:u w:val="thick"/>
        </w:rPr>
        <w:t>PLENO </w:t>
      </w:r>
      <w:r>
        <w:rPr>
          <w:b/>
          <w:sz w:val="24"/>
          <w:u w:val="thick"/>
        </w:rPr>
        <w:t>EL DÍA 18 DE </w:t>
      </w:r>
      <w:r>
        <w:rPr>
          <w:b/>
          <w:spacing w:val="-3"/>
          <w:sz w:val="24"/>
          <w:u w:val="thick"/>
        </w:rPr>
        <w:t>FEBRERO </w:t>
      </w:r>
      <w:r>
        <w:rPr>
          <w:b/>
          <w:sz w:val="24"/>
          <w:u w:val="thick"/>
        </w:rPr>
        <w:t>DE </w:t>
      </w:r>
      <w:r>
        <w:rPr>
          <w:b/>
          <w:spacing w:val="-3"/>
          <w:sz w:val="24"/>
          <w:u w:val="thick"/>
        </w:rPr>
        <w:t>2025</w:t>
      </w:r>
    </w:p>
    <w:p>
      <w:pPr>
        <w:spacing w:before="0"/>
        <w:ind w:left="473" w:right="470" w:firstLine="0"/>
        <w:jc w:val="center"/>
        <w:rPr>
          <w:b/>
          <w:sz w:val="24"/>
        </w:rPr>
      </w:pPr>
      <w:r>
        <w:rPr>
          <w:b/>
          <w:sz w:val="24"/>
          <w:u w:val="thick"/>
        </w:rPr>
        <w:t>N.O.: 02/2025</w:t>
      </w:r>
    </w:p>
    <w:p>
      <w:pPr>
        <w:pStyle w:val="BodyText"/>
        <w:spacing w:before="2"/>
        <w:rPr>
          <w:b/>
          <w:sz w:val="16"/>
        </w:rPr>
      </w:pPr>
    </w:p>
    <w:p>
      <w:pPr>
        <w:pStyle w:val="BodyText"/>
        <w:spacing w:before="90"/>
        <w:ind w:left="118"/>
      </w:pPr>
      <w:r>
        <w:rPr/>
        <w:t>Pleno celebrado en Tías (Lanzarote), y en el Salón de Sesiones de la Casa Consistorial, el día dieciocho de febrero de dos mil veinticinco.</w:t>
      </w:r>
    </w:p>
    <w:p>
      <w:pPr>
        <w:pStyle w:val="BodyText"/>
        <w:ind w:left="118" w:right="3068"/>
      </w:pPr>
      <w:r>
        <w:rPr/>
        <w:t>Sesión de carácter ordinaria celebrada en primera convocatoria. Hora de comienzo: ocho horas y treinta y ocho minutos.</w:t>
      </w:r>
    </w:p>
    <w:p>
      <w:pPr>
        <w:pStyle w:val="BodyText"/>
      </w:pPr>
    </w:p>
    <w:p>
      <w:pPr>
        <w:pStyle w:val="BodyText"/>
        <w:ind w:left="118"/>
      </w:pPr>
      <w:r>
        <w:rPr/>
        <w:t>Preside la sesión don José Juan Cruz Saavedra, Alcalde del Ayuntamiento de Tías.</w:t>
      </w:r>
    </w:p>
    <w:p>
      <w:pPr>
        <w:pStyle w:val="BodyText"/>
      </w:pPr>
    </w:p>
    <w:p>
      <w:pPr>
        <w:pStyle w:val="Heading1"/>
        <w:rPr>
          <w:b w:val="0"/>
          <w:u w:val="none"/>
        </w:rPr>
      </w:pPr>
      <w:r>
        <w:rPr>
          <w:u w:val="none"/>
        </w:rPr>
        <w:t>MIEMBROS DE LA CORPORACIÓN PRESENTES</w:t>
      </w:r>
      <w:r>
        <w:rPr>
          <w:b w:val="0"/>
          <w:u w:val="none"/>
        </w:rPr>
        <w:t>:</w:t>
      </w:r>
    </w:p>
    <w:p>
      <w:pPr>
        <w:pStyle w:val="BodyText"/>
        <w:ind w:left="118" w:right="117"/>
        <w:jc w:val="both"/>
      </w:pPr>
      <w:r>
        <w:rPr>
          <w:b/>
        </w:rPr>
        <w:t>Grupo Partido Socialista Obrero Español (PSOE): </w:t>
      </w:r>
      <w:r>
        <w:rPr/>
        <w:t>D. José Juan Cruz Saavedra, Dª. Carmen Gloria Rodríguez Rodríguez, D. Carmelo Tomás Silvera Cabrera, Dª. María José González Díaz, D. Ulpiano Manuel Calero Cabrera, D. Sergio García González, Dª. Miriam Hernández Kaján, D. Christopher Notario Déniz, Dª. Mariana Grisel Pérez Noriega y D. Ismael Cruz Ramos.</w:t>
      </w:r>
    </w:p>
    <w:p>
      <w:pPr>
        <w:pStyle w:val="BodyText"/>
      </w:pPr>
    </w:p>
    <w:p>
      <w:pPr>
        <w:pStyle w:val="BodyText"/>
        <w:ind w:left="118" w:right="117"/>
        <w:jc w:val="both"/>
      </w:pPr>
      <w:r>
        <w:rPr>
          <w:b/>
        </w:rPr>
        <w:t>Grupo Partido Popular (PP): </w:t>
      </w:r>
      <w:r>
        <w:rPr/>
        <w:t>D. Francisco Javier Aparicio Betancort, D. Ayoze Pérez García, Dª. María Nerea Santana Alonso, Dª. Ylenia Vizcaíno Batista (Se incorpora en el punto 2º), D. Alejandro Curbelo Delgado y D. Antonio González Fernández.</w:t>
      </w:r>
    </w:p>
    <w:p>
      <w:pPr>
        <w:pStyle w:val="BodyText"/>
      </w:pPr>
    </w:p>
    <w:p>
      <w:pPr>
        <w:pStyle w:val="BodyText"/>
        <w:ind w:left="118" w:right="117"/>
        <w:jc w:val="both"/>
      </w:pPr>
      <w:r>
        <w:rPr>
          <w:b/>
        </w:rPr>
        <w:t>Grupo Mixto: </w:t>
      </w:r>
      <w:r>
        <w:rPr/>
        <w:t>D. Marcial Nicolás Saavedra Sanginés (USP); D. Amado Jesús Vizcaíno Eugenio y Dª María Agustina Martín Perdomo (CCa); y Dª. María Esther Tamargo Acebal (VOX),</w:t>
      </w:r>
    </w:p>
    <w:p>
      <w:pPr>
        <w:pStyle w:val="BodyText"/>
      </w:pPr>
    </w:p>
    <w:p>
      <w:pPr>
        <w:pStyle w:val="Heading1"/>
        <w:jc w:val="both"/>
        <w:rPr>
          <w:u w:val="none"/>
        </w:rPr>
      </w:pPr>
      <w:r>
        <w:rPr>
          <w:u w:val="none"/>
        </w:rPr>
        <w:t>MIEMBROS DE LA CORPORACIÓN AUSENTES:</w:t>
      </w:r>
    </w:p>
    <w:p>
      <w:pPr>
        <w:spacing w:before="0"/>
        <w:ind w:left="118" w:right="0" w:firstLine="0"/>
        <w:jc w:val="left"/>
        <w:rPr>
          <w:sz w:val="24"/>
        </w:rPr>
      </w:pPr>
      <w:r>
        <w:rPr>
          <w:b/>
          <w:sz w:val="24"/>
        </w:rPr>
        <w:t>Grupo Partido Popular (PP): </w:t>
      </w:r>
      <w:r>
        <w:rPr>
          <w:sz w:val="24"/>
        </w:rPr>
        <w:t>Dª. Saray Rodríguez Marrero, falta sin excusar su ausencia.</w:t>
      </w:r>
    </w:p>
    <w:p>
      <w:pPr>
        <w:pStyle w:val="BodyText"/>
        <w:rPr>
          <w:sz w:val="26"/>
        </w:rPr>
      </w:pPr>
    </w:p>
    <w:p>
      <w:pPr>
        <w:pStyle w:val="BodyText"/>
        <w:rPr>
          <w:sz w:val="22"/>
        </w:rPr>
      </w:pPr>
    </w:p>
    <w:p>
      <w:pPr>
        <w:spacing w:before="0"/>
        <w:ind w:left="118" w:right="0" w:firstLine="0"/>
        <w:jc w:val="both"/>
        <w:rPr>
          <w:sz w:val="24"/>
        </w:rPr>
      </w:pPr>
      <w:r>
        <w:rPr>
          <w:b/>
          <w:sz w:val="24"/>
        </w:rPr>
        <w:t>SECRETARIO</w:t>
      </w:r>
      <w:r>
        <w:rPr>
          <w:sz w:val="24"/>
        </w:rPr>
        <w:t>: D. Fernando Pérez-Utrilla Pérez.</w:t>
      </w:r>
    </w:p>
    <w:p>
      <w:pPr>
        <w:pStyle w:val="BodyText"/>
        <w:rPr>
          <w:sz w:val="26"/>
        </w:rPr>
      </w:pPr>
    </w:p>
    <w:p>
      <w:pPr>
        <w:pStyle w:val="BodyText"/>
        <w:rPr>
          <w:sz w:val="22"/>
        </w:rPr>
      </w:pPr>
    </w:p>
    <w:p>
      <w:pPr>
        <w:pStyle w:val="BodyText"/>
        <w:ind w:left="118"/>
      </w:pPr>
      <w:r>
        <w:rPr/>
        <w:t>Abierta la sesión se proceden a tratar los siguientes asuntos:</w:t>
      </w:r>
    </w:p>
    <w:p>
      <w:pPr>
        <w:pStyle w:val="BodyText"/>
        <w:rPr>
          <w:sz w:val="26"/>
        </w:rPr>
      </w:pPr>
    </w:p>
    <w:p>
      <w:pPr>
        <w:pStyle w:val="BodyText"/>
        <w:rPr>
          <w:sz w:val="22"/>
        </w:rPr>
      </w:pPr>
    </w:p>
    <w:p>
      <w:pPr>
        <w:pStyle w:val="Heading1"/>
        <w:jc w:val="both"/>
        <w:rPr>
          <w:u w:val="none"/>
        </w:rPr>
      </w:pPr>
      <w:r>
        <w:rPr>
          <w:u w:val="none"/>
        </w:rPr>
        <w:t>PARTE DECISORIA:</w:t>
      </w:r>
    </w:p>
    <w:p>
      <w:pPr>
        <w:pStyle w:val="BodyText"/>
        <w:rPr>
          <w:b/>
          <w:sz w:val="26"/>
        </w:rPr>
      </w:pPr>
    </w:p>
    <w:p>
      <w:pPr>
        <w:pStyle w:val="BodyText"/>
        <w:rPr>
          <w:b/>
          <w:sz w:val="22"/>
        </w:rPr>
      </w:pPr>
    </w:p>
    <w:p>
      <w:pPr>
        <w:spacing w:before="0"/>
        <w:ind w:left="118" w:right="115" w:firstLine="4253"/>
        <w:jc w:val="both"/>
        <w:rPr>
          <w:sz w:val="24"/>
        </w:rPr>
      </w:pPr>
      <w:r>
        <w:rPr>
          <w:b/>
          <w:sz w:val="24"/>
          <w:u w:val="thick"/>
        </w:rPr>
        <w:t>PUNTO 1º</w:t>
      </w:r>
      <w:r>
        <w:rPr>
          <w:sz w:val="24"/>
        </w:rPr>
        <w:t>.- </w:t>
      </w:r>
      <w:r>
        <w:rPr>
          <w:b/>
          <w:sz w:val="24"/>
          <w:u w:val="thick"/>
        </w:rPr>
        <w:t>APROBACIÓN DE LAS ACTAS</w:t>
      </w:r>
      <w:r>
        <w:rPr>
          <w:b/>
          <w:sz w:val="24"/>
        </w:rPr>
        <w:t> </w:t>
      </w:r>
      <w:r>
        <w:rPr>
          <w:b/>
          <w:sz w:val="24"/>
          <w:u w:val="thick"/>
        </w:rPr>
        <w:t>DE LAS SESIONES ANTERIORES: ACTA PLENO DE FECHA 29-01-2025,</w:t>
      </w:r>
      <w:r>
        <w:rPr>
          <w:b/>
          <w:sz w:val="24"/>
        </w:rPr>
        <w:t> </w:t>
      </w:r>
      <w:r>
        <w:rPr>
          <w:b/>
          <w:sz w:val="24"/>
          <w:u w:val="thick"/>
        </w:rPr>
        <w:t>NÚMERO DE ORDEN 01/2025 (SESIÓN</w:t>
      </w:r>
      <w:r>
        <w:rPr>
          <w:b/>
          <w:spacing w:val="-5"/>
          <w:sz w:val="24"/>
          <w:u w:val="thick"/>
        </w:rPr>
        <w:t> </w:t>
      </w:r>
      <w:r>
        <w:rPr>
          <w:b/>
          <w:sz w:val="24"/>
          <w:u w:val="thick"/>
        </w:rPr>
        <w:t>ORDINARIA)</w:t>
      </w:r>
      <w:r>
        <w:rPr>
          <w:b/>
          <w:sz w:val="24"/>
        </w:rPr>
        <w:t>.</w:t>
      </w:r>
      <w:r>
        <w:rPr>
          <w:sz w:val="24"/>
        </w:rPr>
        <w:t>-</w:t>
      </w:r>
    </w:p>
    <w:p>
      <w:pPr>
        <w:pStyle w:val="BodyText"/>
        <w:spacing w:before="2"/>
        <w:rPr>
          <w:sz w:val="16"/>
        </w:rPr>
      </w:pPr>
    </w:p>
    <w:p>
      <w:pPr>
        <w:pStyle w:val="BodyText"/>
        <w:spacing w:before="90"/>
        <w:ind w:left="118"/>
      </w:pPr>
      <w:r>
        <w:rPr/>
        <w:t>No se efectúan observaciones. El Acta queda aprobada.</w:t>
      </w:r>
    </w:p>
    <w:p>
      <w:pPr>
        <w:spacing w:after="0"/>
        <w:sectPr>
          <w:headerReference w:type="default" r:id="rId5"/>
          <w:footerReference w:type="default" r:id="rId6"/>
          <w:type w:val="continuous"/>
          <w:pgSz w:w="11910" w:h="16840"/>
          <w:pgMar w:header="468" w:footer="1048" w:top="1720" w:bottom="1240" w:left="1300" w:right="1300"/>
          <w:pgNumType w:start="1"/>
        </w:sectPr>
      </w:pPr>
    </w:p>
    <w:p>
      <w:pPr>
        <w:pStyle w:val="BodyText"/>
        <w:rPr>
          <w:sz w:val="20"/>
        </w:rPr>
      </w:pPr>
    </w:p>
    <w:p>
      <w:pPr>
        <w:pStyle w:val="BodyText"/>
        <w:spacing w:before="6"/>
        <w:rPr>
          <w:sz w:val="21"/>
        </w:rPr>
      </w:pPr>
    </w:p>
    <w:p>
      <w:pPr>
        <w:pStyle w:val="Heading1"/>
        <w:ind w:firstLine="4253"/>
        <w:rPr>
          <w:b w:val="0"/>
          <w:u w:val="none"/>
        </w:rPr>
      </w:pPr>
      <w:r>
        <w:rPr>
          <w:u w:val="thick"/>
        </w:rPr>
        <w:t>PUNTO 2º</w:t>
      </w:r>
      <w:r>
        <w:rPr>
          <w:u w:val="none"/>
        </w:rPr>
        <w:t>.- </w:t>
      </w:r>
      <w:r>
        <w:rPr>
          <w:u w:val="thick"/>
        </w:rPr>
        <w:t>NÚMERO DE EXPEDIENTE:</w:t>
      </w:r>
      <w:r>
        <w:rPr>
          <w:u w:val="none"/>
        </w:rPr>
        <w:t> </w:t>
      </w:r>
      <w:r>
        <w:rPr>
          <w:u w:val="thick"/>
        </w:rPr>
        <w:t>2024/00013049P. ADHESIÓN A CENTRAL DE CONTRATACIÓN DE LA FEMP</w:t>
      </w:r>
      <w:r>
        <w:rPr>
          <w:b w:val="0"/>
          <w:u w:val="none"/>
        </w:rPr>
        <w:t>.- Por</w:t>
      </w:r>
    </w:p>
    <w:p>
      <w:pPr>
        <w:pStyle w:val="BodyText"/>
        <w:ind w:left="118"/>
      </w:pPr>
      <w:r>
        <w:rPr/>
        <w:t>el Sr. Secretario se procede a dar lectura al dictamen/informe/consulta de la Comisión Informativa de Régimen General, y Contratación, de fecha 7 de febrero de 2025, que sigue:</w:t>
      </w:r>
    </w:p>
    <w:p>
      <w:pPr>
        <w:pStyle w:val="BodyText"/>
        <w:rPr>
          <w:sz w:val="26"/>
        </w:rPr>
      </w:pPr>
    </w:p>
    <w:p>
      <w:pPr>
        <w:pStyle w:val="BodyText"/>
        <w:rPr>
          <w:sz w:val="22"/>
        </w:rPr>
      </w:pPr>
    </w:p>
    <w:p>
      <w:pPr>
        <w:pStyle w:val="Heading1"/>
        <w:rPr>
          <w:b w:val="0"/>
          <w:u w:val="none"/>
        </w:rPr>
      </w:pPr>
      <w:r>
        <w:rPr>
          <w:b w:val="0"/>
          <w:u w:val="none"/>
        </w:rPr>
        <w:t>“</w:t>
      </w:r>
      <w:r>
        <w:rPr>
          <w:u w:val="thick"/>
        </w:rPr>
        <w:t>Punto 4º</w:t>
      </w:r>
      <w:r>
        <w:rPr>
          <w:u w:val="none"/>
        </w:rPr>
        <w:t>.- </w:t>
      </w:r>
      <w:r>
        <w:rPr>
          <w:u w:val="thick"/>
        </w:rPr>
        <w:t>Asuntos no incluidos en el Orden del Día</w:t>
      </w:r>
      <w:r>
        <w:rPr>
          <w:b w:val="0"/>
          <w:u w:val="none"/>
        </w:rPr>
        <w:t>.-</w:t>
      </w:r>
    </w:p>
    <w:p>
      <w:pPr>
        <w:pStyle w:val="BodyText"/>
        <w:rPr>
          <w:sz w:val="20"/>
        </w:rPr>
      </w:pPr>
    </w:p>
    <w:p>
      <w:pPr>
        <w:pStyle w:val="BodyText"/>
        <w:spacing w:before="2"/>
        <w:rPr>
          <w:sz w:val="20"/>
        </w:rPr>
      </w:pPr>
    </w:p>
    <w:p>
      <w:pPr>
        <w:spacing w:before="90"/>
        <w:ind w:left="118" w:right="126" w:firstLine="0"/>
        <w:jc w:val="left"/>
        <w:rPr>
          <w:b/>
          <w:sz w:val="24"/>
        </w:rPr>
      </w:pPr>
      <w:r>
        <w:rPr>
          <w:b/>
          <w:sz w:val="24"/>
          <w:u w:val="thick"/>
        </w:rPr>
        <w:t>Número de expediente: 2024/00013049P. Adhesión a central de contratación de la</w:t>
      </w:r>
      <w:r>
        <w:rPr>
          <w:b/>
          <w:sz w:val="24"/>
        </w:rPr>
        <w:t> </w:t>
      </w:r>
      <w:r>
        <w:rPr>
          <w:b/>
          <w:sz w:val="24"/>
          <w:u w:val="thick"/>
        </w:rPr>
        <w:t>FEMP.</w:t>
      </w:r>
    </w:p>
    <w:p>
      <w:pPr>
        <w:pStyle w:val="BodyText"/>
        <w:rPr>
          <w:b/>
          <w:sz w:val="20"/>
        </w:rPr>
      </w:pPr>
    </w:p>
    <w:p>
      <w:pPr>
        <w:pStyle w:val="BodyText"/>
        <w:rPr>
          <w:b/>
          <w:sz w:val="20"/>
        </w:rPr>
      </w:pPr>
    </w:p>
    <w:p>
      <w:pPr>
        <w:pStyle w:val="BodyText"/>
        <w:spacing w:before="2"/>
        <w:rPr>
          <w:b/>
          <w:sz w:val="21"/>
        </w:rPr>
      </w:pPr>
    </w:p>
    <w:p>
      <w:pPr>
        <w:pStyle w:val="BodyText"/>
        <w:spacing w:before="90"/>
        <w:ind w:left="118" w:right="114"/>
        <w:jc w:val="both"/>
      </w:pPr>
      <w:r>
        <w:rPr/>
        <w:t>Sometida a votación la especial y previa declaración de urgencia sobre asuntos no comprendidos en la convocatoria, la Comisión Informativa acordó aprobar la especial y previa declaración de urgencia sobre asuntos no comprendidos en la convocatoria, por mayoría absoluta del número legal de miembros, siendo el resultado de la votación; cuatro (4) votos a favor (PSOE y Grupo Mixto USP); y dos (2) abstenciones (PP).</w:t>
      </w:r>
    </w:p>
    <w:p>
      <w:pPr>
        <w:pStyle w:val="BodyText"/>
        <w:rPr>
          <w:sz w:val="26"/>
        </w:rPr>
      </w:pPr>
    </w:p>
    <w:p>
      <w:pPr>
        <w:pStyle w:val="BodyText"/>
        <w:rPr>
          <w:sz w:val="26"/>
        </w:rPr>
      </w:pPr>
    </w:p>
    <w:p>
      <w:pPr>
        <w:pStyle w:val="BodyText"/>
        <w:spacing w:before="152"/>
        <w:ind w:left="118"/>
        <w:jc w:val="both"/>
      </w:pPr>
      <w:r>
        <w:rPr/>
        <w:t>Siendo la propuesta la siguiente:</w:t>
      </w:r>
    </w:p>
    <w:p>
      <w:pPr>
        <w:spacing w:after="0"/>
        <w:jc w:val="both"/>
        <w:sectPr>
          <w:pgSz w:w="11910" w:h="16840"/>
          <w:pgMar w:header="468" w:footer="1048" w:top="1720" w:bottom="1240" w:left="1300" w:right="1300"/>
        </w:sectPr>
      </w:pPr>
    </w:p>
    <w:p>
      <w:pPr>
        <w:pStyle w:val="BodyText"/>
        <w:spacing w:before="7"/>
        <w:rPr>
          <w:sz w:val="26"/>
        </w:rPr>
      </w:pPr>
    </w:p>
    <w:p>
      <w:pPr>
        <w:pStyle w:val="BodyText"/>
        <w:ind w:left="835"/>
        <w:rPr>
          <w:sz w:val="20"/>
        </w:rPr>
      </w:pPr>
      <w:r>
        <w:rPr>
          <w:sz w:val="20"/>
        </w:rPr>
        <w:drawing>
          <wp:inline distT="0" distB="0" distL="0" distR="0">
            <wp:extent cx="4905568" cy="621982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905568" cy="6219825"/>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3"/>
        <w:rPr>
          <w:sz w:val="23"/>
        </w:rPr>
      </w:pPr>
    </w:p>
    <w:p>
      <w:pPr>
        <w:pStyle w:val="BodyText"/>
        <w:spacing w:before="1"/>
        <w:ind w:left="118"/>
        <w:jc w:val="both"/>
      </w:pPr>
      <w:r>
        <w:rPr/>
        <w:t>Por la Presidencia se expone la propuesta.</w:t>
      </w:r>
    </w:p>
    <w:p>
      <w:pPr>
        <w:pStyle w:val="BodyText"/>
        <w:spacing w:before="11"/>
        <w:rPr>
          <w:sz w:val="23"/>
        </w:rPr>
      </w:pPr>
    </w:p>
    <w:p>
      <w:pPr>
        <w:pStyle w:val="BodyText"/>
        <w:ind w:left="118" w:right="115"/>
        <w:jc w:val="both"/>
      </w:pPr>
      <w:r>
        <w:rPr/>
        <w:t>Sometido el asunto a votación, la Comisión Informativa dictamina favorablemente la propuesta por mayoría simple de los miembros presentes, siendo el resultado de la votación; cuatro (4) votos a favor (PSOE y Grupo Mixto USP); y dos (2) abstenciones (PP).””</w:t>
      </w:r>
    </w:p>
    <w:p>
      <w:pPr>
        <w:pStyle w:val="BodyText"/>
      </w:pPr>
    </w:p>
    <w:p>
      <w:pPr>
        <w:pStyle w:val="BodyText"/>
        <w:ind w:left="118"/>
        <w:jc w:val="both"/>
      </w:pPr>
      <w:r>
        <w:rPr/>
        <w:t>Interviene el Sr. Alcalde quien expone la propuesta.</w:t>
      </w:r>
    </w:p>
    <w:p>
      <w:pPr>
        <w:pStyle w:val="BodyText"/>
      </w:pPr>
    </w:p>
    <w:p>
      <w:pPr>
        <w:spacing w:before="0"/>
        <w:ind w:left="118" w:right="0" w:firstLine="0"/>
        <w:jc w:val="both"/>
        <w:rPr>
          <w:i/>
          <w:sz w:val="24"/>
        </w:rPr>
      </w:pPr>
      <w:r>
        <w:rPr>
          <w:i/>
          <w:sz w:val="24"/>
        </w:rPr>
        <w:t>Se incorpora a la sesión del Pleno Dª. Ylenia Vizcaíno Batista.</w:t>
      </w:r>
    </w:p>
    <w:p>
      <w:pPr>
        <w:spacing w:after="0"/>
        <w:jc w:val="both"/>
        <w:rPr>
          <w:sz w:val="24"/>
        </w:rPr>
        <w:sectPr>
          <w:pgSz w:w="11910" w:h="16840"/>
          <w:pgMar w:header="468" w:footer="1048" w:top="1720" w:bottom="1240" w:left="1300" w:right="1300"/>
        </w:sectPr>
      </w:pPr>
    </w:p>
    <w:p>
      <w:pPr>
        <w:pStyle w:val="BodyText"/>
        <w:rPr>
          <w:i/>
          <w:sz w:val="20"/>
        </w:rPr>
      </w:pPr>
    </w:p>
    <w:p>
      <w:pPr>
        <w:pStyle w:val="BodyText"/>
        <w:rPr>
          <w:i/>
          <w:sz w:val="20"/>
        </w:rPr>
      </w:pPr>
    </w:p>
    <w:p>
      <w:pPr>
        <w:pStyle w:val="BodyText"/>
        <w:spacing w:before="8"/>
        <w:rPr>
          <w:i/>
          <w:sz w:val="17"/>
        </w:rPr>
      </w:pPr>
    </w:p>
    <w:p>
      <w:pPr>
        <w:pStyle w:val="BodyText"/>
        <w:spacing w:before="90"/>
        <w:ind w:left="118" w:right="115"/>
        <w:jc w:val="both"/>
      </w:pPr>
      <w:r>
        <w:rPr/>
        <w:t>Sometido el asunto a votación, el Pleno de la Corporación, aprobó la propuesta aprobó la propuesta por mayoría simple de los miembros presentes, siendo el resultado de la votación; once (11) votos a favor (PSOE y Grupo Mixto USP); y nueve (9) abstenciones (PP y Grupo Mixto CCa yVOX).</w:t>
      </w:r>
    </w:p>
    <w:p>
      <w:pPr>
        <w:pStyle w:val="BodyText"/>
        <w:rPr>
          <w:sz w:val="26"/>
        </w:rPr>
      </w:pPr>
    </w:p>
    <w:p>
      <w:pPr>
        <w:pStyle w:val="BodyText"/>
        <w:rPr>
          <w:sz w:val="22"/>
        </w:rPr>
      </w:pPr>
    </w:p>
    <w:p>
      <w:pPr>
        <w:pStyle w:val="Heading1"/>
        <w:jc w:val="both"/>
        <w:rPr>
          <w:u w:val="none"/>
        </w:rPr>
      </w:pPr>
      <w:r>
        <w:rPr>
          <w:u w:val="none"/>
        </w:rPr>
        <w:t>PARTE DECLARATIVA:</w:t>
      </w:r>
    </w:p>
    <w:p>
      <w:pPr>
        <w:pStyle w:val="BodyText"/>
        <w:rPr>
          <w:b/>
          <w:sz w:val="26"/>
        </w:rPr>
      </w:pPr>
    </w:p>
    <w:p>
      <w:pPr>
        <w:pStyle w:val="BodyText"/>
        <w:rPr>
          <w:b/>
          <w:sz w:val="22"/>
        </w:rPr>
      </w:pPr>
    </w:p>
    <w:p>
      <w:pPr>
        <w:spacing w:before="0"/>
        <w:ind w:left="118" w:right="116" w:firstLine="4253"/>
        <w:jc w:val="both"/>
        <w:rPr>
          <w:b/>
          <w:sz w:val="24"/>
        </w:rPr>
      </w:pPr>
      <w:r>
        <w:rPr>
          <w:b/>
          <w:sz w:val="24"/>
          <w:u w:val="thick"/>
        </w:rPr>
        <w:t>PUNTO 3º</w:t>
      </w:r>
      <w:r>
        <w:rPr>
          <w:b/>
          <w:sz w:val="24"/>
        </w:rPr>
        <w:t>.- </w:t>
      </w:r>
      <w:r>
        <w:rPr>
          <w:b/>
          <w:sz w:val="24"/>
          <w:u w:val="thick"/>
        </w:rPr>
        <w:t>NÚMERO DE EXPEDIENTE:</w:t>
      </w:r>
      <w:r>
        <w:rPr>
          <w:b/>
          <w:sz w:val="24"/>
        </w:rPr>
        <w:t> </w:t>
      </w:r>
      <w:r>
        <w:rPr>
          <w:b/>
          <w:sz w:val="24"/>
          <w:u w:val="thick"/>
        </w:rPr>
        <w:t>2025/00001029N. MOCIÓN VOX QUE SE INICIE POR PARTE DE ESTE</w:t>
      </w:r>
      <w:r>
        <w:rPr>
          <w:b/>
          <w:sz w:val="24"/>
        </w:rPr>
        <w:t> </w:t>
      </w:r>
      <w:r>
        <w:rPr>
          <w:b/>
          <w:sz w:val="24"/>
          <w:u w:val="thick"/>
        </w:rPr>
        <w:t>AYUNTAMIENTO LAS OBRAS PARA LA REPARACIÓN DE ESTE TRAMO</w:t>
      </w:r>
      <w:r>
        <w:rPr>
          <w:b/>
          <w:sz w:val="24"/>
        </w:rPr>
        <w:t> </w:t>
      </w:r>
      <w:r>
        <w:rPr>
          <w:b/>
          <w:sz w:val="24"/>
          <w:u w:val="thick"/>
        </w:rPr>
        <w:t>ACERA AVENIDA DE LAS PLAYAS, A LA ALTURA DEL CENTRO COMERCIAL</w:t>
      </w:r>
    </w:p>
    <w:p>
      <w:pPr>
        <w:pStyle w:val="BodyText"/>
        <w:ind w:left="118" w:right="116"/>
        <w:jc w:val="both"/>
      </w:pPr>
      <w:r>
        <w:rPr>
          <w:b/>
          <w:u w:val="thick"/>
        </w:rPr>
        <w:t>ATLÁNTICO.-</w:t>
      </w:r>
      <w:r>
        <w:rPr>
          <w:b/>
        </w:rPr>
        <w:t> </w:t>
      </w:r>
      <w:r>
        <w:rPr/>
        <w:t>Por el Sr. Secretario se procede a dar lectura al dictamen/informe/consulta de la Comisión Informativa de Régimen General, y Contratación, de fecha 7 de febrero de 2025, que sigue:</w:t>
      </w:r>
    </w:p>
    <w:p>
      <w:pPr>
        <w:pStyle w:val="BodyText"/>
      </w:pPr>
    </w:p>
    <w:p>
      <w:pPr>
        <w:pStyle w:val="Heading1"/>
        <w:ind w:right="115"/>
        <w:jc w:val="both"/>
        <w:rPr>
          <w:u w:val="none"/>
        </w:rPr>
      </w:pPr>
      <w:r>
        <w:rPr>
          <w:b w:val="0"/>
          <w:u w:val="none"/>
        </w:rPr>
        <w:t>“</w:t>
      </w:r>
      <w:r>
        <w:rPr>
          <w:u w:val="thick"/>
        </w:rPr>
        <w:t>Punto 3º</w:t>
      </w:r>
      <w:r>
        <w:rPr>
          <w:u w:val="none"/>
        </w:rPr>
        <w:t>.- </w:t>
      </w:r>
      <w:r>
        <w:rPr>
          <w:u w:val="thick"/>
        </w:rPr>
        <w:t>Número de expediente: 2025/00001029N. Moción VOX que se inicie por</w:t>
      </w:r>
      <w:r>
        <w:rPr>
          <w:u w:val="none"/>
        </w:rPr>
        <w:t> </w:t>
      </w:r>
      <w:r>
        <w:rPr>
          <w:u w:val="thick"/>
        </w:rPr>
        <w:t>parte de este Ayuntamiento las obras para la reparación de este tramo acera Avenida de</w:t>
      </w:r>
      <w:r>
        <w:rPr>
          <w:u w:val="none"/>
        </w:rPr>
        <w:t> </w:t>
      </w:r>
      <w:r>
        <w:rPr>
          <w:u w:val="thick"/>
        </w:rPr>
        <w:t>las Playas, a la altura del Centro Comercial</w:t>
      </w:r>
      <w:r>
        <w:rPr>
          <w:spacing w:val="-4"/>
          <w:u w:val="thick"/>
        </w:rPr>
        <w:t> </w:t>
      </w:r>
      <w:r>
        <w:rPr>
          <w:u w:val="thick"/>
        </w:rPr>
        <w:t>Atlántico).-</w:t>
      </w:r>
    </w:p>
    <w:p>
      <w:pPr>
        <w:pStyle w:val="BodyText"/>
        <w:spacing w:before="2"/>
        <w:rPr>
          <w:b/>
          <w:sz w:val="16"/>
        </w:rPr>
      </w:pPr>
    </w:p>
    <w:p>
      <w:pPr>
        <w:pStyle w:val="BodyText"/>
        <w:spacing w:before="90"/>
        <w:ind w:left="118"/>
      </w:pPr>
      <w:r>
        <w:rPr/>
        <w:t>Siendo la Propuesta la siguiente:</w:t>
      </w:r>
    </w:p>
    <w:p>
      <w:pPr>
        <w:spacing w:after="0"/>
        <w:sectPr>
          <w:pgSz w:w="11910" w:h="16840"/>
          <w:pgMar w:header="468" w:footer="1048" w:top="1720" w:bottom="1240" w:left="1300" w:right="1300"/>
        </w:sectPr>
      </w:pPr>
    </w:p>
    <w:p>
      <w:pPr>
        <w:pStyle w:val="BodyText"/>
        <w:rPr>
          <w:sz w:val="20"/>
        </w:rPr>
      </w:pPr>
    </w:p>
    <w:p>
      <w:pPr>
        <w:pStyle w:val="BodyText"/>
        <w:spacing w:before="5"/>
        <w:rPr>
          <w:sz w:val="21"/>
        </w:rPr>
      </w:pPr>
    </w:p>
    <w:p>
      <w:pPr>
        <w:pStyle w:val="BodyText"/>
        <w:ind w:left="902"/>
        <w:rPr>
          <w:sz w:val="20"/>
        </w:rPr>
      </w:pPr>
      <w:r>
        <w:rPr>
          <w:sz w:val="20"/>
        </w:rPr>
        <w:drawing>
          <wp:inline distT="0" distB="0" distL="0" distR="0">
            <wp:extent cx="4578709" cy="6180105"/>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578709" cy="6180105"/>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rPr>
          <w:sz w:val="20"/>
        </w:rPr>
      </w:pPr>
    </w:p>
    <w:p>
      <w:pPr>
        <w:pStyle w:val="BodyText"/>
        <w:spacing w:before="4"/>
        <w:rPr>
          <w:sz w:val="11"/>
        </w:rPr>
      </w:pPr>
    </w:p>
    <w:p>
      <w:pPr>
        <w:pStyle w:val="BodyText"/>
        <w:ind w:left="983"/>
        <w:rPr>
          <w:sz w:val="20"/>
        </w:rPr>
      </w:pPr>
      <w:r>
        <w:rPr>
          <w:sz w:val="20"/>
        </w:rPr>
        <w:drawing>
          <wp:inline distT="0" distB="0" distL="0" distR="0">
            <wp:extent cx="4664836" cy="4258056"/>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4664836" cy="4258056"/>
                    </a:xfrm>
                    <a:prstGeom prst="rect">
                      <a:avLst/>
                    </a:prstGeom>
                  </pic:spPr>
                </pic:pic>
              </a:graphicData>
            </a:graphic>
          </wp:inline>
        </w:drawing>
      </w:r>
      <w:r>
        <w:rPr>
          <w:sz w:val="20"/>
        </w:rPr>
      </w:r>
    </w:p>
    <w:p>
      <w:pPr>
        <w:pStyle w:val="BodyText"/>
        <w:rPr>
          <w:sz w:val="20"/>
        </w:rPr>
      </w:pPr>
    </w:p>
    <w:p>
      <w:pPr>
        <w:pStyle w:val="BodyText"/>
        <w:rPr>
          <w:sz w:val="16"/>
        </w:rPr>
      </w:pPr>
    </w:p>
    <w:p>
      <w:pPr>
        <w:pStyle w:val="BodyText"/>
        <w:spacing w:before="90"/>
        <w:ind w:left="118"/>
        <w:jc w:val="both"/>
      </w:pPr>
      <w:r>
        <w:rPr/>
        <w:t>Por D. Marcial Nicolás Saavedra Sanginés, se expone la propuesta.</w:t>
      </w:r>
    </w:p>
    <w:p>
      <w:pPr>
        <w:pStyle w:val="BodyText"/>
      </w:pPr>
    </w:p>
    <w:p>
      <w:pPr>
        <w:pStyle w:val="BodyText"/>
        <w:ind w:left="118" w:right="115"/>
        <w:jc w:val="both"/>
      </w:pPr>
      <w:r>
        <w:rPr/>
        <w:t>Sometido el asunto a votación, la Comisión Informativa dictamina favorablemente la propuesta por mayoría simple de los miembros presentes, siendo el resultado de la votación; cinco (5) abstenciones (PSOE y PP); y un (1) voto a favor (Grupo Mixto USP).””</w:t>
      </w:r>
    </w:p>
    <w:p>
      <w:pPr>
        <w:pStyle w:val="BodyText"/>
      </w:pPr>
    </w:p>
    <w:p>
      <w:pPr>
        <w:pStyle w:val="BodyText"/>
        <w:ind w:left="118" w:right="112"/>
        <w:jc w:val="both"/>
      </w:pPr>
      <w:r>
        <w:rPr>
          <w:spacing w:val="-4"/>
        </w:rPr>
        <w:t>Interviene </w:t>
      </w:r>
      <w:r>
        <w:rPr/>
        <w:t>el Sr. </w:t>
      </w:r>
      <w:r>
        <w:rPr>
          <w:spacing w:val="-4"/>
        </w:rPr>
        <w:t>Alcalde </w:t>
      </w:r>
      <w:r>
        <w:rPr>
          <w:spacing w:val="-3"/>
        </w:rPr>
        <w:t>quien plantea que </w:t>
      </w:r>
      <w:r>
        <w:rPr/>
        <w:t>se </w:t>
      </w:r>
      <w:r>
        <w:rPr>
          <w:spacing w:val="-3"/>
        </w:rPr>
        <w:t>retire </w:t>
      </w:r>
      <w:r>
        <w:rPr/>
        <w:t>la </w:t>
      </w:r>
      <w:r>
        <w:rPr>
          <w:spacing w:val="-4"/>
        </w:rPr>
        <w:t>propuesta </w:t>
      </w:r>
      <w:r>
        <w:rPr>
          <w:spacing w:val="-3"/>
        </w:rPr>
        <w:t>porque </w:t>
      </w:r>
      <w:r>
        <w:rPr/>
        <w:t>la </w:t>
      </w:r>
      <w:r>
        <w:rPr>
          <w:spacing w:val="-3"/>
        </w:rPr>
        <w:t>línea verde </w:t>
      </w:r>
      <w:r>
        <w:rPr/>
        <w:t>es </w:t>
      </w:r>
      <w:r>
        <w:rPr>
          <w:spacing w:val="-3"/>
        </w:rPr>
        <w:t>más</w:t>
      </w:r>
      <w:r>
        <w:rPr>
          <w:spacing w:val="54"/>
        </w:rPr>
        <w:t> </w:t>
      </w:r>
      <w:r>
        <w:rPr>
          <w:spacing w:val="-4"/>
        </w:rPr>
        <w:t>efectiva.</w:t>
      </w:r>
    </w:p>
    <w:p>
      <w:pPr>
        <w:pStyle w:val="BodyText"/>
      </w:pPr>
    </w:p>
    <w:p>
      <w:pPr>
        <w:pStyle w:val="BodyText"/>
        <w:ind w:left="118" w:right="112"/>
        <w:jc w:val="both"/>
      </w:pPr>
      <w:r>
        <w:rPr/>
        <w:t>Interviene Dª. María Esther Tamargo Acebal, quien manifiesta que no la retira y expone la propuesta.</w:t>
      </w:r>
    </w:p>
    <w:p>
      <w:pPr>
        <w:pStyle w:val="BodyText"/>
      </w:pPr>
    </w:p>
    <w:p>
      <w:pPr>
        <w:pStyle w:val="BodyText"/>
        <w:ind w:left="118" w:right="116"/>
        <w:jc w:val="both"/>
      </w:pPr>
      <w:r>
        <w:rPr/>
        <w:t>Interviene D. Amado Jesús Vizcaíno Eugenio, quien se manifiesta conforme con la propuesta, y señala que Puerto del Carmen necesita un plan de aceras porque están levantadas y hay caídas.</w:t>
      </w:r>
    </w:p>
    <w:p>
      <w:pPr>
        <w:pStyle w:val="BodyText"/>
        <w:rPr>
          <w:sz w:val="26"/>
        </w:rPr>
      </w:pPr>
    </w:p>
    <w:p>
      <w:pPr>
        <w:pStyle w:val="BodyText"/>
        <w:rPr>
          <w:sz w:val="22"/>
        </w:rPr>
      </w:pPr>
    </w:p>
    <w:p>
      <w:pPr>
        <w:pStyle w:val="BodyText"/>
        <w:ind w:left="118" w:right="116"/>
        <w:jc w:val="both"/>
      </w:pPr>
      <w:r>
        <w:rPr/>
        <w:t>Sometido el asunto a votación, el Pleno de la Corporación, rechazó la propuesta, siendo el resultado de la votación; once (11) votos en contra (PSOE y Grupo Mixto USP); y nueve (9) votos a favor (PP y Grupo Mixto CCa y VOX).</w:t>
      </w:r>
    </w:p>
    <w:p>
      <w:pPr>
        <w:spacing w:after="0"/>
        <w:jc w:val="both"/>
        <w:sectPr>
          <w:pgSz w:w="11910" w:h="16840"/>
          <w:pgMar w:header="468" w:footer="1048" w:top="1720" w:bottom="1240" w:left="1300" w:right="1300"/>
        </w:sectPr>
      </w:pPr>
    </w:p>
    <w:p>
      <w:pPr>
        <w:pStyle w:val="BodyText"/>
        <w:rPr>
          <w:sz w:val="20"/>
        </w:rPr>
      </w:pPr>
    </w:p>
    <w:p>
      <w:pPr>
        <w:pStyle w:val="BodyText"/>
        <w:spacing w:before="6"/>
        <w:rPr>
          <w:sz w:val="21"/>
        </w:rPr>
      </w:pPr>
    </w:p>
    <w:p>
      <w:pPr>
        <w:pStyle w:val="Heading1"/>
        <w:rPr>
          <w:u w:val="none"/>
        </w:rPr>
      </w:pPr>
      <w:r>
        <w:rPr>
          <w:u w:val="none"/>
        </w:rPr>
        <w:t>PARTE DE CONTROL Y FISCALIZACIÓN:</w:t>
      </w:r>
    </w:p>
    <w:p>
      <w:pPr>
        <w:pStyle w:val="BodyText"/>
        <w:rPr>
          <w:b/>
          <w:sz w:val="26"/>
        </w:rPr>
      </w:pPr>
    </w:p>
    <w:p>
      <w:pPr>
        <w:pStyle w:val="BodyText"/>
        <w:rPr>
          <w:b/>
          <w:sz w:val="22"/>
        </w:rPr>
      </w:pPr>
    </w:p>
    <w:p>
      <w:pPr>
        <w:spacing w:before="0"/>
        <w:ind w:left="118" w:right="112" w:firstLine="4253"/>
        <w:jc w:val="both"/>
        <w:rPr>
          <w:sz w:val="24"/>
        </w:rPr>
      </w:pPr>
      <w:r>
        <w:rPr>
          <w:b/>
          <w:sz w:val="24"/>
          <w:u w:val="thick"/>
        </w:rPr>
        <w:t>PUNTO 4º</w:t>
      </w:r>
      <w:r>
        <w:rPr>
          <w:sz w:val="24"/>
        </w:rPr>
        <w:t>.- </w:t>
      </w:r>
      <w:r>
        <w:rPr>
          <w:b/>
          <w:spacing w:val="-3"/>
          <w:sz w:val="24"/>
          <w:u w:val="thick"/>
        </w:rPr>
        <w:t>DACIÓN </w:t>
      </w:r>
      <w:r>
        <w:rPr>
          <w:b/>
          <w:sz w:val="24"/>
          <w:u w:val="thick"/>
        </w:rPr>
        <w:t>DE </w:t>
      </w:r>
      <w:r>
        <w:rPr>
          <w:b/>
          <w:spacing w:val="-3"/>
          <w:sz w:val="24"/>
          <w:u w:val="thick"/>
        </w:rPr>
        <w:t>CUENTAS </w:t>
      </w:r>
      <w:r>
        <w:rPr>
          <w:b/>
          <w:sz w:val="24"/>
          <w:u w:val="thick"/>
        </w:rPr>
        <w:t>DE </w:t>
      </w:r>
      <w:r>
        <w:rPr>
          <w:b/>
          <w:spacing w:val="-3"/>
          <w:sz w:val="24"/>
          <w:u w:val="thick"/>
        </w:rPr>
        <w:t>LAS</w:t>
      </w:r>
      <w:r>
        <w:rPr>
          <w:b/>
          <w:spacing w:val="-3"/>
          <w:sz w:val="24"/>
        </w:rPr>
        <w:t> </w:t>
      </w:r>
      <w:r>
        <w:rPr>
          <w:b/>
          <w:spacing w:val="-4"/>
          <w:sz w:val="24"/>
          <w:u w:val="thick"/>
        </w:rPr>
        <w:t>RESOLUCIONES</w:t>
      </w:r>
      <w:r>
        <w:rPr>
          <w:b/>
          <w:spacing w:val="52"/>
          <w:sz w:val="24"/>
          <w:u w:val="thick"/>
        </w:rPr>
        <w:t> </w:t>
      </w:r>
      <w:r>
        <w:rPr>
          <w:b/>
          <w:spacing w:val="-3"/>
          <w:sz w:val="24"/>
          <w:u w:val="thick"/>
        </w:rPr>
        <w:t>DEL ALCALDE </w:t>
      </w:r>
      <w:r>
        <w:rPr>
          <w:b/>
          <w:spacing w:val="-4"/>
          <w:sz w:val="24"/>
          <w:u w:val="thick"/>
        </w:rPr>
        <w:t>ADOPTADAS  </w:t>
      </w:r>
      <w:r>
        <w:rPr>
          <w:b/>
          <w:spacing w:val="-3"/>
          <w:sz w:val="24"/>
          <w:u w:val="thick"/>
        </w:rPr>
        <w:t>DESDE </w:t>
      </w:r>
      <w:r>
        <w:rPr>
          <w:b/>
          <w:sz w:val="24"/>
          <w:u w:val="thick"/>
        </w:rPr>
        <w:t>LA </w:t>
      </w:r>
      <w:r>
        <w:rPr>
          <w:b/>
          <w:spacing w:val="-3"/>
          <w:sz w:val="24"/>
          <w:u w:val="thick"/>
        </w:rPr>
        <w:t>ÚLTIMA SESIÓN</w:t>
      </w:r>
      <w:r>
        <w:rPr>
          <w:b/>
          <w:spacing w:val="-3"/>
          <w:sz w:val="24"/>
        </w:rPr>
        <w:t> </w:t>
      </w:r>
      <w:r>
        <w:rPr>
          <w:b/>
          <w:spacing w:val="-3"/>
          <w:sz w:val="24"/>
          <w:u w:val="thick"/>
        </w:rPr>
        <w:t>PLENARIA ORDINARIA, </w:t>
      </w:r>
      <w:r>
        <w:rPr>
          <w:b/>
          <w:sz w:val="24"/>
          <w:u w:val="thick"/>
        </w:rPr>
        <w:t>DE </w:t>
      </w:r>
      <w:r>
        <w:rPr>
          <w:b/>
          <w:spacing w:val="-3"/>
          <w:sz w:val="24"/>
          <w:u w:val="thick"/>
        </w:rPr>
        <w:t>FECHA </w:t>
      </w:r>
      <w:r>
        <w:rPr>
          <w:b/>
          <w:sz w:val="24"/>
          <w:u w:val="thick"/>
        </w:rPr>
        <w:t>29 DE </w:t>
      </w:r>
      <w:r>
        <w:rPr>
          <w:b/>
          <w:spacing w:val="-3"/>
          <w:sz w:val="24"/>
          <w:u w:val="thick"/>
        </w:rPr>
        <w:t>ENERO </w:t>
      </w:r>
      <w:r>
        <w:rPr>
          <w:b/>
          <w:sz w:val="24"/>
          <w:u w:val="thick"/>
        </w:rPr>
        <w:t>DE </w:t>
      </w:r>
      <w:r>
        <w:rPr>
          <w:b/>
          <w:spacing w:val="-3"/>
          <w:sz w:val="24"/>
          <w:u w:val="thick"/>
        </w:rPr>
        <w:t>2025</w:t>
      </w:r>
      <w:r>
        <w:rPr>
          <w:spacing w:val="-3"/>
          <w:sz w:val="24"/>
        </w:rPr>
        <w:t>.-</w:t>
      </w:r>
    </w:p>
    <w:p>
      <w:pPr>
        <w:pStyle w:val="BodyText"/>
        <w:rPr>
          <w:sz w:val="20"/>
        </w:rPr>
      </w:pPr>
    </w:p>
    <w:p>
      <w:pPr>
        <w:pStyle w:val="BodyText"/>
        <w:rPr>
          <w:sz w:val="20"/>
        </w:rPr>
      </w:pPr>
    </w:p>
    <w:p>
      <w:pPr>
        <w:pStyle w:val="BodyText"/>
        <w:spacing w:before="2"/>
      </w:pPr>
    </w:p>
    <w:p>
      <w:pPr>
        <w:spacing w:before="90"/>
        <w:ind w:left="4370" w:right="0" w:firstLine="0"/>
        <w:jc w:val="left"/>
        <w:rPr>
          <w:b/>
          <w:sz w:val="24"/>
        </w:rPr>
      </w:pPr>
      <w:r>
        <w:rPr>
          <w:b/>
          <w:sz w:val="24"/>
          <w:u w:val="thick"/>
        </w:rPr>
        <w:t>PUNTO 5º</w:t>
      </w:r>
      <w:r>
        <w:rPr>
          <w:sz w:val="24"/>
        </w:rPr>
        <w:t>.- </w:t>
      </w:r>
      <w:r>
        <w:rPr>
          <w:b/>
          <w:sz w:val="24"/>
          <w:u w:val="thick"/>
        </w:rPr>
        <w:t>ASUNTOS NO INCLUIDOS EN</w:t>
      </w:r>
    </w:p>
    <w:p>
      <w:pPr>
        <w:spacing w:before="0"/>
        <w:ind w:left="118" w:right="0" w:firstLine="0"/>
        <w:jc w:val="left"/>
        <w:rPr>
          <w:b/>
          <w:sz w:val="24"/>
        </w:rPr>
      </w:pPr>
      <w:r>
        <w:rPr>
          <w:b/>
          <w:sz w:val="24"/>
          <w:u w:val="thick"/>
        </w:rPr>
        <w:t>EL ORDEN DEL DÍA</w:t>
      </w:r>
      <w:r>
        <w:rPr>
          <w:b/>
          <w:sz w:val="24"/>
        </w:rPr>
        <w:t>.-</w:t>
      </w:r>
    </w:p>
    <w:p>
      <w:pPr>
        <w:pStyle w:val="BodyText"/>
        <w:rPr>
          <w:b/>
          <w:sz w:val="20"/>
        </w:rPr>
      </w:pPr>
    </w:p>
    <w:p>
      <w:pPr>
        <w:pStyle w:val="BodyText"/>
        <w:spacing w:before="2"/>
        <w:rPr>
          <w:b/>
          <w:sz w:val="17"/>
        </w:rPr>
      </w:pPr>
    </w:p>
    <w:p>
      <w:pPr>
        <w:pStyle w:val="BodyText"/>
        <w:spacing w:before="90"/>
        <w:ind w:left="118" w:right="113"/>
        <w:jc w:val="both"/>
      </w:pPr>
      <w:r>
        <w:rPr>
          <w:spacing w:val="-4"/>
        </w:rPr>
        <w:t>Interviene </w:t>
      </w:r>
      <w:r>
        <w:rPr/>
        <w:t>D. </w:t>
      </w:r>
      <w:r>
        <w:rPr>
          <w:spacing w:val="-4"/>
        </w:rPr>
        <w:t>Francisco </w:t>
      </w:r>
      <w:r>
        <w:rPr>
          <w:spacing w:val="-3"/>
        </w:rPr>
        <w:t>Javier </w:t>
      </w:r>
      <w:r>
        <w:rPr>
          <w:spacing w:val="-4"/>
        </w:rPr>
        <w:t>Aparicio Betancort, </w:t>
      </w:r>
      <w:r>
        <w:rPr>
          <w:spacing w:val="-3"/>
        </w:rPr>
        <w:t>quien señala que </w:t>
      </w:r>
      <w:r>
        <w:rPr/>
        <w:t>en el </w:t>
      </w:r>
      <w:r>
        <w:rPr>
          <w:spacing w:val="-3"/>
        </w:rPr>
        <w:t>día </w:t>
      </w:r>
      <w:r>
        <w:rPr/>
        <w:t>de </w:t>
      </w:r>
      <w:r>
        <w:rPr>
          <w:spacing w:val="-3"/>
        </w:rPr>
        <w:t>hoy han </w:t>
      </w:r>
      <w:r>
        <w:rPr>
          <w:spacing w:val="-4"/>
        </w:rPr>
        <w:t>registrado </w:t>
      </w:r>
      <w:r>
        <w:rPr>
          <w:spacing w:val="-3"/>
        </w:rPr>
        <w:t>ocho </w:t>
      </w:r>
      <w:r>
        <w:rPr>
          <w:spacing w:val="-4"/>
        </w:rPr>
        <w:t>mociones </w:t>
      </w:r>
      <w:r>
        <w:rPr/>
        <w:t>al </w:t>
      </w:r>
      <w:r>
        <w:rPr>
          <w:spacing w:val="-3"/>
        </w:rPr>
        <w:t>Pleno </w:t>
      </w:r>
      <w:r>
        <w:rPr/>
        <w:t>de la </w:t>
      </w:r>
      <w:r>
        <w:rPr>
          <w:spacing w:val="-4"/>
        </w:rPr>
        <w:t>Corporación, </w:t>
      </w:r>
      <w:r>
        <w:rPr/>
        <w:t>y </w:t>
      </w:r>
      <w:r>
        <w:rPr>
          <w:spacing w:val="-3"/>
        </w:rPr>
        <w:t>que </w:t>
      </w:r>
      <w:r>
        <w:rPr>
          <w:spacing w:val="-4"/>
        </w:rPr>
        <w:t>entiende </w:t>
      </w:r>
      <w:r>
        <w:rPr>
          <w:spacing w:val="-3"/>
        </w:rPr>
        <w:t>que </w:t>
      </w:r>
      <w:r>
        <w:rPr/>
        <w:t>no </w:t>
      </w:r>
      <w:r>
        <w:rPr>
          <w:spacing w:val="-4"/>
        </w:rPr>
        <w:t>admitan  ninguna </w:t>
      </w:r>
      <w:r>
        <w:rPr>
          <w:spacing w:val="-3"/>
        </w:rPr>
        <w:t>por </w:t>
      </w:r>
      <w:r>
        <w:rPr/>
        <w:t>la </w:t>
      </w:r>
      <w:r>
        <w:rPr>
          <w:spacing w:val="-3"/>
        </w:rPr>
        <w:t>vía </w:t>
      </w:r>
      <w:r>
        <w:rPr/>
        <w:t>de </w:t>
      </w:r>
      <w:r>
        <w:rPr>
          <w:spacing w:val="-3"/>
        </w:rPr>
        <w:t>urgencia pero que las </w:t>
      </w:r>
      <w:r>
        <w:rPr>
          <w:spacing w:val="-4"/>
        </w:rPr>
        <w:t>detallará </w:t>
      </w:r>
      <w:r>
        <w:rPr>
          <w:spacing w:val="-3"/>
        </w:rPr>
        <w:t>para </w:t>
      </w:r>
      <w:r>
        <w:rPr/>
        <w:t>que </w:t>
      </w:r>
      <w:r>
        <w:rPr>
          <w:spacing w:val="-3"/>
        </w:rPr>
        <w:t>las tengan </w:t>
      </w:r>
      <w:r>
        <w:rPr>
          <w:spacing w:val="-4"/>
        </w:rPr>
        <w:t>preparadas </w:t>
      </w:r>
      <w:r>
        <w:rPr>
          <w:spacing w:val="-3"/>
        </w:rPr>
        <w:t>para </w:t>
      </w:r>
      <w:r>
        <w:rPr/>
        <w:t>el </w:t>
      </w:r>
      <w:r>
        <w:rPr>
          <w:spacing w:val="-4"/>
        </w:rPr>
        <w:t>siguiente </w:t>
      </w:r>
      <w:r>
        <w:rPr>
          <w:spacing w:val="-3"/>
        </w:rPr>
        <w:t>pleno, </w:t>
      </w:r>
      <w:r>
        <w:rPr/>
        <w:t>o </w:t>
      </w:r>
      <w:r>
        <w:rPr>
          <w:spacing w:val="-3"/>
        </w:rPr>
        <w:t>para </w:t>
      </w:r>
      <w:r>
        <w:rPr/>
        <w:t>el </w:t>
      </w:r>
      <w:r>
        <w:rPr>
          <w:spacing w:val="-4"/>
        </w:rPr>
        <w:t>posterior, </w:t>
      </w:r>
      <w:r>
        <w:rPr/>
        <w:t>ya </w:t>
      </w:r>
      <w:r>
        <w:rPr>
          <w:spacing w:val="-3"/>
        </w:rPr>
        <w:t>que son ocho las </w:t>
      </w:r>
      <w:r>
        <w:rPr>
          <w:spacing w:val="-4"/>
        </w:rPr>
        <w:t>presentadas, </w:t>
      </w:r>
      <w:r>
        <w:rPr/>
        <w:t>y </w:t>
      </w:r>
      <w:r>
        <w:rPr>
          <w:spacing w:val="-4"/>
        </w:rPr>
        <w:t>relativas </w:t>
      </w:r>
      <w:r>
        <w:rPr/>
        <w:t>a; </w:t>
      </w:r>
      <w:r>
        <w:rPr>
          <w:spacing w:val="-4"/>
        </w:rPr>
        <w:t>subvenciones </w:t>
      </w:r>
      <w:r>
        <w:rPr/>
        <w:t>a </w:t>
      </w:r>
      <w:r>
        <w:rPr>
          <w:spacing w:val="-4"/>
        </w:rPr>
        <w:t>entidades deportivas, contrato </w:t>
      </w:r>
      <w:r>
        <w:rPr/>
        <w:t>de </w:t>
      </w:r>
      <w:r>
        <w:rPr>
          <w:spacing w:val="-4"/>
        </w:rPr>
        <w:t>alumbrado, caminos rurales, </w:t>
      </w:r>
      <w:r>
        <w:rPr>
          <w:spacing w:val="-3"/>
        </w:rPr>
        <w:t>piscina </w:t>
      </w:r>
      <w:r>
        <w:rPr>
          <w:spacing w:val="-4"/>
        </w:rPr>
        <w:t>municipal, </w:t>
      </w:r>
      <w:r>
        <w:rPr>
          <w:spacing w:val="-3"/>
        </w:rPr>
        <w:t>grúa </w:t>
      </w:r>
      <w:r>
        <w:rPr>
          <w:spacing w:val="-4"/>
        </w:rPr>
        <w:t>municipal, subvención </w:t>
      </w:r>
      <w:r>
        <w:rPr/>
        <w:t>al </w:t>
      </w:r>
      <w:r>
        <w:rPr>
          <w:spacing w:val="-3"/>
        </w:rPr>
        <w:t>sector del taxi, </w:t>
      </w:r>
      <w:r>
        <w:rPr/>
        <w:t>y </w:t>
      </w:r>
      <w:r>
        <w:rPr>
          <w:spacing w:val="-4"/>
        </w:rPr>
        <w:t>ordenanza </w:t>
      </w:r>
      <w:r>
        <w:rPr/>
        <w:t>de</w:t>
      </w:r>
      <w:r>
        <w:rPr>
          <w:spacing w:val="-33"/>
        </w:rPr>
        <w:t> </w:t>
      </w:r>
      <w:r>
        <w:rPr>
          <w:spacing w:val="-3"/>
        </w:rPr>
        <w:t>vados.</w:t>
      </w:r>
    </w:p>
    <w:p>
      <w:pPr>
        <w:pStyle w:val="BodyText"/>
      </w:pPr>
    </w:p>
    <w:p>
      <w:pPr>
        <w:pStyle w:val="BodyText"/>
        <w:ind w:left="118" w:right="113"/>
        <w:jc w:val="both"/>
      </w:pPr>
      <w:r>
        <w:rPr>
          <w:spacing w:val="-4"/>
        </w:rPr>
        <w:t>Interviene </w:t>
      </w:r>
      <w:r>
        <w:rPr/>
        <w:t>el </w:t>
      </w:r>
      <w:r>
        <w:rPr>
          <w:spacing w:val="-3"/>
        </w:rPr>
        <w:t>Sr. Alcalde quien señala que todas las </w:t>
      </w:r>
      <w:r>
        <w:rPr>
          <w:spacing w:val="-4"/>
        </w:rPr>
        <w:t>propuestas </w:t>
      </w:r>
      <w:r>
        <w:rPr>
          <w:spacing w:val="-3"/>
        </w:rPr>
        <w:t>las puede </w:t>
      </w:r>
      <w:r>
        <w:rPr>
          <w:spacing w:val="-4"/>
        </w:rPr>
        <w:t>plantear </w:t>
      </w:r>
      <w:r>
        <w:rPr>
          <w:spacing w:val="-3"/>
        </w:rPr>
        <w:t>vía </w:t>
      </w:r>
      <w:r>
        <w:rPr>
          <w:spacing w:val="-4"/>
        </w:rPr>
        <w:t>enmiendas</w:t>
      </w:r>
      <w:r>
        <w:rPr>
          <w:spacing w:val="52"/>
        </w:rPr>
        <w:t> </w:t>
      </w:r>
      <w:r>
        <w:rPr/>
        <w:t>a </w:t>
      </w:r>
      <w:r>
        <w:rPr>
          <w:spacing w:val="-3"/>
        </w:rPr>
        <w:t>los </w:t>
      </w:r>
      <w:r>
        <w:rPr>
          <w:spacing w:val="-4"/>
        </w:rPr>
        <w:t>presupuestos </w:t>
      </w:r>
      <w:r>
        <w:rPr/>
        <w:t>de la </w:t>
      </w:r>
      <w:r>
        <w:rPr>
          <w:spacing w:val="-4"/>
        </w:rPr>
        <w:t>Corporación, </w:t>
      </w:r>
      <w:r>
        <w:rPr/>
        <w:t>y </w:t>
      </w:r>
      <w:r>
        <w:rPr>
          <w:spacing w:val="-3"/>
        </w:rPr>
        <w:t>recuerda que </w:t>
      </w:r>
      <w:r>
        <w:rPr/>
        <w:t>el </w:t>
      </w:r>
      <w:r>
        <w:rPr>
          <w:spacing w:val="-4"/>
        </w:rPr>
        <w:t>Reglamento Orgánico Municipal </w:t>
      </w:r>
      <w:r>
        <w:rPr>
          <w:spacing w:val="-3"/>
        </w:rPr>
        <w:t>del </w:t>
      </w:r>
      <w:r>
        <w:rPr>
          <w:spacing w:val="-4"/>
        </w:rPr>
        <w:t>Ayuntamiento </w:t>
      </w:r>
      <w:r>
        <w:rPr/>
        <w:t>de </w:t>
      </w:r>
      <w:r>
        <w:rPr>
          <w:spacing w:val="-3"/>
        </w:rPr>
        <w:t>Tías dice que </w:t>
      </w:r>
      <w:r>
        <w:rPr/>
        <w:t>lo </w:t>
      </w:r>
      <w:r>
        <w:rPr>
          <w:spacing w:val="-3"/>
        </w:rPr>
        <w:t>que </w:t>
      </w:r>
      <w:r>
        <w:rPr/>
        <w:t>se </w:t>
      </w:r>
      <w:r>
        <w:rPr>
          <w:spacing w:val="-3"/>
        </w:rPr>
        <w:t>pueden </w:t>
      </w:r>
      <w:r>
        <w:rPr>
          <w:spacing w:val="-4"/>
        </w:rPr>
        <w:t>presentar </w:t>
      </w:r>
      <w:r>
        <w:rPr>
          <w:spacing w:val="-3"/>
        </w:rPr>
        <w:t>son cuatro </w:t>
      </w:r>
      <w:r>
        <w:rPr>
          <w:spacing w:val="-4"/>
        </w:rPr>
        <w:t>mociones </w:t>
      </w:r>
      <w:r>
        <w:rPr>
          <w:spacing w:val="-3"/>
        </w:rPr>
        <w:t>por </w:t>
      </w:r>
      <w:r>
        <w:rPr/>
        <w:t>lo </w:t>
      </w:r>
      <w:r>
        <w:rPr>
          <w:spacing w:val="-3"/>
        </w:rPr>
        <w:t>que </w:t>
      </w:r>
      <w:r>
        <w:rPr/>
        <w:t>si </w:t>
      </w:r>
      <w:r>
        <w:rPr>
          <w:spacing w:val="-3"/>
        </w:rPr>
        <w:t>tienen ocho, tiene para marzo </w:t>
      </w:r>
      <w:r>
        <w:rPr/>
        <w:t>y</w:t>
      </w:r>
      <w:r>
        <w:rPr>
          <w:spacing w:val="-21"/>
        </w:rPr>
        <w:t> </w:t>
      </w:r>
      <w:r>
        <w:rPr>
          <w:spacing w:val="-3"/>
        </w:rPr>
        <w:t>abril.</w:t>
      </w:r>
    </w:p>
    <w:p>
      <w:pPr>
        <w:pStyle w:val="BodyText"/>
        <w:rPr>
          <w:sz w:val="26"/>
        </w:rPr>
      </w:pPr>
    </w:p>
    <w:p>
      <w:pPr>
        <w:pStyle w:val="BodyText"/>
        <w:rPr>
          <w:sz w:val="22"/>
        </w:rPr>
      </w:pPr>
    </w:p>
    <w:p>
      <w:pPr>
        <w:pStyle w:val="Heading1"/>
        <w:jc w:val="both"/>
        <w:rPr>
          <w:u w:val="none"/>
        </w:rPr>
      </w:pPr>
      <w:r>
        <w:rPr>
          <w:u w:val="none"/>
        </w:rPr>
        <w:t>RUEGOS Y PREGUNTAS:</w:t>
      </w:r>
    </w:p>
    <w:p>
      <w:pPr>
        <w:pStyle w:val="BodyText"/>
        <w:rPr>
          <w:b/>
          <w:sz w:val="26"/>
        </w:rPr>
      </w:pPr>
    </w:p>
    <w:p>
      <w:pPr>
        <w:pStyle w:val="BodyText"/>
        <w:rPr>
          <w:b/>
          <w:sz w:val="22"/>
        </w:rPr>
      </w:pPr>
    </w:p>
    <w:p>
      <w:pPr>
        <w:spacing w:before="0"/>
        <w:ind w:left="4370" w:right="0" w:firstLine="0"/>
        <w:jc w:val="left"/>
        <w:rPr>
          <w:sz w:val="24"/>
        </w:rPr>
      </w:pPr>
      <w:r>
        <w:rPr>
          <w:b/>
          <w:sz w:val="24"/>
          <w:u w:val="thick"/>
        </w:rPr>
        <w:t>PUNTO 6º</w:t>
      </w:r>
      <w:r>
        <w:rPr>
          <w:sz w:val="24"/>
        </w:rPr>
        <w:t>.- </w:t>
      </w:r>
      <w:r>
        <w:rPr>
          <w:b/>
          <w:sz w:val="24"/>
          <w:u w:val="thick"/>
        </w:rPr>
        <w:t>RUEGOS Y PREGUNTAS</w:t>
      </w:r>
      <w:r>
        <w:rPr>
          <w:sz w:val="24"/>
        </w:rPr>
        <w:t>.-</w:t>
      </w:r>
    </w:p>
    <w:p>
      <w:pPr>
        <w:pStyle w:val="BodyText"/>
        <w:spacing w:before="2"/>
        <w:rPr>
          <w:sz w:val="16"/>
        </w:rPr>
      </w:pPr>
    </w:p>
    <w:p>
      <w:pPr>
        <w:pStyle w:val="BodyText"/>
        <w:spacing w:before="90"/>
        <w:ind w:left="118"/>
        <w:jc w:val="both"/>
      </w:pPr>
      <w:r>
        <w:rPr/>
        <w:t>Se adjunta, en su caso, copia de ruegos/preguntas/respuestas formuladas por escrito.</w:t>
      </w:r>
    </w:p>
    <w:p>
      <w:pPr>
        <w:pStyle w:val="BodyText"/>
      </w:pPr>
    </w:p>
    <w:p>
      <w:pPr>
        <w:pStyle w:val="BodyText"/>
        <w:ind w:left="118" w:right="114"/>
        <w:jc w:val="both"/>
      </w:pPr>
      <w:r>
        <w:rPr/>
        <w:t>Interviene Dª. María Esther Tamargo Acebal, quien manifiesta que todavía está esperando por una moción que se aprobó para que se provea de un local a la oposición para el ejercicio de sus funciones, y señala que le gustaría saber cómo va. Plantea qué le gustaría saber cómo está la moción aprobada para mejorar el acceso a la playa el Barranquillo y reparación de la zona de ducha.</w:t>
      </w:r>
    </w:p>
    <w:p>
      <w:pPr>
        <w:pStyle w:val="BodyText"/>
      </w:pPr>
    </w:p>
    <w:p>
      <w:pPr>
        <w:pStyle w:val="BodyText"/>
        <w:ind w:left="118" w:right="114"/>
        <w:jc w:val="both"/>
      </w:pPr>
      <w:r>
        <w:rPr/>
        <w:t>Interviene D. Francisco Javier Aparicio Betancort, quien pide que se les entreguen los expedientes requeridos hace unos meses relativos al cementerio municipal, tanto el de exhumación, como el de expropiación. Plantea si hay constancia de un informe de la policía dirigido a Alcaldía, pregunta a la que no les contestaron. Pide una solución para intersección entre la calle Salinas y la calle Juan Carlos I. Pide que se les dé acceso o copia del informe sobre el grado de ejecución presupuestaria de2024 y el grado de ejecución presupuestaria del capítulo 6 del 2024.</w:t>
      </w:r>
    </w:p>
    <w:p>
      <w:pPr>
        <w:spacing w:after="0"/>
        <w:jc w:val="both"/>
        <w:sectPr>
          <w:pgSz w:w="11910" w:h="16840"/>
          <w:pgMar w:header="468" w:footer="1048" w:top="1720" w:bottom="1240" w:left="1300" w:right="1300"/>
        </w:sectPr>
      </w:pPr>
    </w:p>
    <w:p>
      <w:pPr>
        <w:pStyle w:val="BodyText"/>
        <w:rPr>
          <w:sz w:val="20"/>
        </w:rPr>
      </w:pPr>
    </w:p>
    <w:p>
      <w:pPr>
        <w:pStyle w:val="BodyText"/>
        <w:rPr>
          <w:sz w:val="20"/>
        </w:rPr>
      </w:pPr>
    </w:p>
    <w:p>
      <w:pPr>
        <w:pStyle w:val="BodyText"/>
        <w:spacing w:before="8"/>
        <w:rPr>
          <w:sz w:val="17"/>
        </w:rPr>
      </w:pPr>
    </w:p>
    <w:p>
      <w:pPr>
        <w:pStyle w:val="BodyText"/>
        <w:spacing w:before="90"/>
        <w:ind w:left="118" w:right="115"/>
        <w:jc w:val="both"/>
      </w:pPr>
      <w:r>
        <w:rPr/>
        <w:t>Y no habiendo más asuntos que tratar, la Presidencia levanta la sesión, siendo las ocho horas y cincuenta minutos del mismo día, de la que se extiende la presente acta con el visto bueno del Sr. Alcalde, de lo que, como Secretario, doy</w:t>
      </w:r>
      <w:r>
        <w:rPr>
          <w:spacing w:val="-5"/>
        </w:rPr>
        <w:t> </w:t>
      </w:r>
      <w:r>
        <w:rPr/>
        <w:t>fe.</w:t>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1910" w:h="16840"/>
          <w:pgMar w:header="468" w:footer="1048" w:top="1720" w:bottom="1240" w:left="1300" w:right="1300"/>
        </w:sectPr>
      </w:pPr>
    </w:p>
    <w:p>
      <w:pPr>
        <w:pStyle w:val="BodyText"/>
        <w:spacing w:before="5"/>
        <w:rPr>
          <w:sz w:val="23"/>
        </w:rPr>
      </w:pPr>
    </w:p>
    <w:p>
      <w:pPr>
        <w:spacing w:line="211" w:lineRule="auto" w:before="0"/>
        <w:ind w:left="200" w:right="45" w:firstLine="0"/>
        <w:jc w:val="left"/>
        <w:rPr>
          <w:rFonts w:ascii="Arial" w:hAnsi="Arial"/>
          <w:sz w:val="21"/>
        </w:rPr>
      </w:pPr>
      <w:r>
        <w:rPr>
          <w:rFonts w:ascii="Arial" w:hAnsi="Arial"/>
          <w:sz w:val="21"/>
        </w:rPr>
        <w:t>Documento firmado electrónicamente el día 21/02/2025 a las 8:51:04 por  El</w:t>
      </w:r>
      <w:r>
        <w:rPr>
          <w:rFonts w:ascii="Arial" w:hAnsi="Arial"/>
          <w:spacing w:val="-2"/>
          <w:sz w:val="21"/>
        </w:rPr>
        <w:t> </w:t>
      </w:r>
      <w:r>
        <w:rPr>
          <w:rFonts w:ascii="Arial" w:hAnsi="Arial"/>
          <w:sz w:val="21"/>
        </w:rPr>
        <w:t>Secretario</w:t>
      </w:r>
    </w:p>
    <w:p>
      <w:pPr>
        <w:spacing w:line="211" w:lineRule="auto" w:before="0"/>
        <w:ind w:left="200" w:right="0" w:firstLine="0"/>
        <w:jc w:val="left"/>
        <w:rPr>
          <w:rFonts w:ascii="Arial"/>
          <w:sz w:val="21"/>
        </w:rPr>
      </w:pPr>
      <w:r>
        <w:rPr>
          <w:rFonts w:ascii="Arial"/>
          <w:sz w:val="21"/>
        </w:rPr>
        <w:t>Fdo.:FERNANDO PEREZ-UTRILLA PEREZ</w:t>
      </w:r>
    </w:p>
    <w:p>
      <w:pPr>
        <w:pStyle w:val="BodyText"/>
        <w:spacing w:before="5"/>
        <w:rPr>
          <w:rFonts w:ascii="Arial"/>
          <w:sz w:val="23"/>
        </w:rPr>
      </w:pPr>
      <w:r>
        <w:rPr/>
        <w:br w:type="column"/>
      </w:r>
      <w:r>
        <w:rPr>
          <w:rFonts w:ascii="Arial"/>
          <w:sz w:val="23"/>
        </w:rPr>
      </w:r>
    </w:p>
    <w:p>
      <w:pPr>
        <w:spacing w:line="211" w:lineRule="auto" w:before="0"/>
        <w:ind w:left="200" w:right="922" w:firstLine="0"/>
        <w:jc w:val="left"/>
        <w:rPr>
          <w:rFonts w:ascii="Arial" w:hAnsi="Arial"/>
          <w:sz w:val="21"/>
        </w:rPr>
      </w:pPr>
      <w:r>
        <w:rPr>
          <w:rFonts w:ascii="Arial" w:hAnsi="Arial"/>
          <w:sz w:val="21"/>
        </w:rPr>
        <w:t>Documento firmado electrónicamente el día 21/02/2025 a las 12:23:14 por: El Alcalde</w:t>
      </w:r>
    </w:p>
    <w:p>
      <w:pPr>
        <w:spacing w:line="211" w:lineRule="auto" w:before="0"/>
        <w:ind w:left="200" w:right="1052" w:firstLine="0"/>
        <w:jc w:val="left"/>
        <w:rPr>
          <w:rFonts w:ascii="Arial"/>
          <w:sz w:val="21"/>
        </w:rPr>
      </w:pPr>
      <w:r>
        <w:rPr>
          <w:rFonts w:ascii="Arial"/>
          <w:sz w:val="21"/>
        </w:rPr>
        <w:t>Fdo.: JOSE JUAN CRUZ SAAVEDRA</w:t>
      </w:r>
    </w:p>
    <w:sectPr>
      <w:type w:val="continuous"/>
      <w:pgSz w:w="11910" w:h="16840"/>
      <w:pgMar w:top="1720" w:bottom="1240" w:left="1300" w:right="1300"/>
      <w:cols w:num="2" w:equalWidth="0">
        <w:col w:w="3756" w:space="844"/>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880448"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879424"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878400" type="#_x0000_t202" filled="false" stroked="false">
          <v:textbox inset="0,0,0,0">
            <w:txbxContent>
              <w:p>
                <w:pPr>
                  <w:spacing w:before="15"/>
                  <w:ind w:left="8817"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8</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15704303127240012131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7737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87635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33984">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88147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2026-04-07T11:05:38Z</dcterms:created>
  <dcterms:modified xsi:type="dcterms:W3CDTF">2026-04-07T11:05:38Z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2026-04-07T00:00:00Z</vt:filetime>
  </property>
</Properties>
</file>