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0"/>
        </w:rPr>
      </w:pPr>
    </w:p>
    <w:p>
      <w:pPr>
        <w:tabs>
          <w:tab w:pos="4500" w:val="left" w:leader="none"/>
        </w:tabs>
        <w:spacing w:before="100"/>
        <w:ind w:left="180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Decreto número: ALC/2025/760</w:t>
        <w:tab/>
        <w:t>de fecha 13/08/2025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  <w:sz w:val="21"/>
        </w:rPr>
      </w:pPr>
    </w:p>
    <w:p>
      <w:pPr>
        <w:pStyle w:val="BodyText"/>
        <w:spacing w:line="276" w:lineRule="auto" w:before="93"/>
        <w:ind w:left="117" w:right="111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  <w:ind w:left="4049" w:right="4043"/>
        <w:jc w:val="center"/>
      </w:pPr>
      <w:r>
        <w:rPr/>
        <w:t>RESUELVO: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76" w:lineRule="auto" w:before="0" w:after="0"/>
        <w:ind w:left="117" w:right="108" w:firstLine="0"/>
        <w:jc w:val="both"/>
        <w:rPr>
          <w:sz w:val="22"/>
        </w:rPr>
      </w:pPr>
      <w:r>
        <w:rPr>
          <w:b/>
          <w:sz w:val="22"/>
        </w:rPr>
        <w:t>Primero</w:t>
      </w:r>
      <w:r>
        <w:rPr>
          <w:sz w:val="22"/>
        </w:rPr>
        <w:t>.- Convocar al Pleno con objeto de celebrar sesión Ordinaria que tendrá lugar en el Salón de Plenos de la Casa Consistorial, el día 19 de agosto de 2025, a las 08:30 horas, siendo la razón de urgencia de la inclusión en el Orden del Día del Punto 4º (asunto que no ha sido previamente informado por la respectiva Comisión Informativa): </w:t>
      </w:r>
      <w:r>
        <w:rPr>
          <w:i/>
          <w:sz w:val="22"/>
        </w:rPr>
        <w:t>la urgencia para que entre dentro </w:t>
      </w:r>
      <w:r>
        <w:rPr>
          <w:i/>
          <w:sz w:val="22"/>
        </w:rPr>
        <w:t>del período impositivo del IBI del año 2026, </w:t>
      </w:r>
      <w:r>
        <w:rPr>
          <w:sz w:val="22"/>
        </w:rPr>
        <w:t>con el</w:t>
      </w:r>
      <w:r>
        <w:rPr>
          <w:spacing w:val="-10"/>
          <w:sz w:val="22"/>
        </w:rPr>
        <w:t> </w:t>
      </w:r>
      <w:r>
        <w:rPr>
          <w:sz w:val="22"/>
        </w:rPr>
        <w:t>siguiente,</w:t>
      </w:r>
    </w:p>
    <w:p>
      <w:pPr>
        <w:pStyle w:val="Heading1"/>
        <w:spacing w:before="200"/>
        <w:ind w:left="4050" w:right="4043"/>
        <w:jc w:val="center"/>
      </w:pPr>
      <w:r>
        <w:rPr/>
        <w:t>ORDEN DEL DÍA</w:t>
      </w:r>
    </w:p>
    <w:p>
      <w:pPr>
        <w:pStyle w:val="BodyText"/>
        <w:spacing w:before="7"/>
        <w:rPr>
          <w:b/>
          <w:sz w:val="12"/>
        </w:rPr>
      </w:pPr>
    </w:p>
    <w:p>
      <w:pPr>
        <w:spacing w:before="93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PARTE DECISORIA: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left"/>
        <w:rPr>
          <w:sz w:val="22"/>
        </w:rPr>
      </w:pPr>
      <w:r>
        <w:rPr>
          <w:sz w:val="22"/>
        </w:rPr>
        <w:t>Aprobación de las actas de las sesiones anteriores: Acta Pleno de fecha 15-07-2025, número de orden 08/2025 (sesión</w:t>
      </w:r>
      <w:r>
        <w:rPr>
          <w:spacing w:val="-5"/>
          <w:sz w:val="22"/>
        </w:rPr>
        <w:t> </w:t>
      </w:r>
      <w:r>
        <w:rPr>
          <w:sz w:val="22"/>
        </w:rPr>
        <w:t>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left"/>
        <w:rPr>
          <w:sz w:val="22"/>
        </w:rPr>
      </w:pPr>
      <w:r>
        <w:rPr>
          <w:sz w:val="22"/>
        </w:rPr>
        <w:t>Número de expediente: 2025/00001198C. Cuenta General y Liquidacion del Presupuesto 2024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left"/>
        <w:rPr>
          <w:sz w:val="22"/>
        </w:rPr>
      </w:pPr>
      <w:r>
        <w:rPr>
          <w:sz w:val="22"/>
        </w:rPr>
        <w:t>Número de expediente: 2025/00007733T. 24-25 suplemento de credito a gasto corriente  de cultura y bolsa 920</w:t>
      </w:r>
      <w:r>
        <w:rPr>
          <w:spacing w:val="-3"/>
          <w:sz w:val="22"/>
        </w:rPr>
        <w:t> </w:t>
      </w:r>
      <w:r>
        <w:rPr>
          <w:sz w:val="22"/>
        </w:rPr>
        <w:t>2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Número Expediente: 2025/00007203E.Modificación de Ordenanza fiscal reguladora</w:t>
      </w:r>
      <w:r>
        <w:rPr>
          <w:spacing w:val="-19"/>
          <w:sz w:val="22"/>
        </w:rPr>
        <w:t> </w:t>
      </w:r>
      <w:r>
        <w:rPr>
          <w:sz w:val="22"/>
        </w:rPr>
        <w:t>IBI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PARTE DECLARATIVA: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2"/>
        </w:rPr>
      </w:pPr>
      <w:r>
        <w:rPr>
          <w:sz w:val="22"/>
        </w:rPr>
        <w:t>Número de expediente: 2025/00006614P. MOCION QUE PRESENTA AL GRUPO POPULAR EN EL PLENO DEL AYUNTAMIENTO PARA LA INSTALACIÓN DE CABINAS DE ASEOS</w:t>
      </w:r>
      <w:r>
        <w:rPr>
          <w:spacing w:val="-2"/>
          <w:sz w:val="22"/>
        </w:rPr>
        <w:t> </w:t>
      </w:r>
      <w:r>
        <w:rPr>
          <w:sz w:val="22"/>
        </w:rPr>
        <w:t>PUBLICOS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2"/>
        </w:rPr>
      </w:pPr>
      <w:r>
        <w:rPr>
          <w:sz w:val="22"/>
        </w:rPr>
        <w:t>Número de expediente: 2025/00006615D. MOCION QUE PRESENTA AL GRUPO POPULAR EN EL PLENO DEL AYUNTAMIENTO DE TIAS PARA LA PUESTA EN MARCHA DE LA SUBVENCIONES MUNICIPAL " LOCAL</w:t>
      </w:r>
      <w:r>
        <w:rPr>
          <w:spacing w:val="-7"/>
          <w:sz w:val="22"/>
        </w:rPr>
        <w:t> </w:t>
      </w:r>
      <w:r>
        <w:rPr>
          <w:sz w:val="22"/>
        </w:rPr>
        <w:t>O"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both"/>
        <w:rPr>
          <w:sz w:val="22"/>
        </w:rPr>
      </w:pPr>
      <w:r>
        <w:rPr>
          <w:sz w:val="22"/>
        </w:rPr>
        <w:t>Número de expediente: 2025/00006616X. MOCION PARA LA COMPENSACION A LOS JOVENES DEL MUNICIPIO TRAS SER EXCLUIDOS DEL VERANO</w:t>
      </w:r>
      <w:r>
        <w:rPr>
          <w:spacing w:val="-6"/>
          <w:sz w:val="22"/>
        </w:rPr>
        <w:t> </w:t>
      </w:r>
      <w:r>
        <w:rPr>
          <w:sz w:val="22"/>
        </w:rPr>
        <w:t>JOVEN.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PARTE DE CONTROL 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left"/>
        <w:rPr>
          <w:sz w:val="22"/>
        </w:rPr>
      </w:pPr>
      <w:r>
        <w:rPr>
          <w:sz w:val="22"/>
        </w:rPr>
        <w:t>Dación de cuentas de las resoluciones del Alcalde adoptadas desde la última sesión plenaria ordinaria de fecha 15 de julio de</w:t>
      </w:r>
      <w:r>
        <w:rPr>
          <w:spacing w:val="-10"/>
          <w:sz w:val="22"/>
        </w:rPr>
        <w:t> </w:t>
      </w:r>
      <w:r>
        <w:rPr>
          <w:sz w:val="22"/>
        </w:rPr>
        <w:t>2025.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111" w:after="0"/>
        <w:ind w:left="826" w:right="0" w:hanging="349"/>
        <w:jc w:val="left"/>
        <w:rPr>
          <w:sz w:val="22"/>
        </w:rPr>
      </w:pPr>
      <w:r>
        <w:rPr>
          <w:sz w:val="22"/>
        </w:rPr>
        <w:t>Asuntos no incluidos en el Orden del</w:t>
      </w:r>
      <w:r>
        <w:rPr>
          <w:spacing w:val="-8"/>
          <w:sz w:val="22"/>
        </w:rPr>
        <w:t> </w:t>
      </w:r>
      <w:r>
        <w:rPr>
          <w:sz w:val="22"/>
        </w:rPr>
        <w:t>Día.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77"/>
        <w:jc w:val="both"/>
      </w:pPr>
      <w:r>
        <w:rPr/>
        <w:t>RUEGOS Y PREGUNTAS: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Ruegos y</w:t>
      </w:r>
      <w:r>
        <w:rPr>
          <w:spacing w:val="-2"/>
          <w:sz w:val="22"/>
        </w:rPr>
        <w:t> </w:t>
      </w:r>
      <w:r>
        <w:rPr>
          <w:sz w:val="22"/>
        </w:rPr>
        <w:t>preguntas.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118" w:right="110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0" w:after="0"/>
        <w:ind w:left="118" w:right="109" w:firstLine="0"/>
        <w:jc w:val="both"/>
        <w:rPr>
          <w:sz w:val="22"/>
        </w:rPr>
      </w:pPr>
      <w:r>
        <w:rPr>
          <w:b/>
          <w:sz w:val="22"/>
        </w:rPr>
        <w:t>Tercero</w:t>
      </w:r>
      <w:r>
        <w:rPr>
          <w:sz w:val="22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17"/>
          <w:sz w:val="22"/>
        </w:rPr>
        <w:t> </w:t>
      </w:r>
      <w:r>
        <w:rPr>
          <w:sz w:val="22"/>
        </w:rPr>
        <w:t>festivos).</w:t>
      </w:r>
    </w:p>
    <w:p>
      <w:pPr>
        <w:pStyle w:val="BodyText"/>
        <w:rPr>
          <w:sz w:val="24"/>
        </w:rPr>
      </w:pPr>
    </w:p>
    <w:p>
      <w:pPr>
        <w:pStyle w:val="BodyText"/>
        <w:ind w:left="118" w:right="108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spacing w:before="120"/>
        <w:ind w:left="118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5"/>
        <w:rPr>
          <w:sz w:val="24"/>
        </w:rPr>
      </w:pPr>
    </w:p>
    <w:p>
      <w:pPr>
        <w:spacing w:line="211" w:lineRule="auto" w:before="0"/>
        <w:ind w:left="1380" w:right="0" w:firstLine="0"/>
        <w:jc w:val="left"/>
        <w:rPr>
          <w:sz w:val="20"/>
        </w:rPr>
      </w:pPr>
      <w:r>
        <w:rPr>
          <w:sz w:val="20"/>
        </w:rPr>
        <w:t>Documento firmado electrónicamente el día 13/08/2025 a las 11:46:18 por: El Alcalde</w:t>
      </w:r>
    </w:p>
    <w:p>
      <w:pPr>
        <w:spacing w:line="208" w:lineRule="exact" w:before="0"/>
        <w:ind w:left="1380" w:right="0" w:firstLine="0"/>
        <w:jc w:val="left"/>
        <w:rPr>
          <w:sz w:val="20"/>
        </w:rPr>
      </w:pPr>
      <w:r>
        <w:rPr>
          <w:sz w:val="20"/>
        </w:rPr>
        <w:t>Fdo.: JOSE JUAN CRUZ SAAVEDRA</w:t>
      </w:r>
    </w:p>
    <w:p>
      <w:pPr>
        <w:pStyle w:val="BodyText"/>
        <w:spacing w:before="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11" w:lineRule="auto" w:before="0"/>
        <w:ind w:left="213" w:right="1419" w:firstLine="0"/>
        <w:jc w:val="left"/>
        <w:rPr>
          <w:sz w:val="18"/>
        </w:rPr>
      </w:pPr>
      <w:r>
        <w:rPr>
          <w:sz w:val="18"/>
        </w:rPr>
        <w:t>Documento firmado electrónicamente el día 13/08/2025 a las 12:47:53 por Secretario Accidental (Decreto Nº ALC/2025/722)</w:t>
      </w:r>
    </w:p>
    <w:p>
      <w:pPr>
        <w:spacing w:line="211" w:lineRule="auto" w:before="0"/>
        <w:ind w:left="213" w:right="1419" w:firstLine="0"/>
        <w:jc w:val="left"/>
        <w:rPr>
          <w:sz w:val="18"/>
        </w:rPr>
      </w:pPr>
      <w:r>
        <w:rPr>
          <w:sz w:val="18"/>
        </w:rPr>
        <w:t>Fdo.:MIGUEL ANGEL BERRIEL SANTANA</w:t>
      </w:r>
    </w:p>
    <w:sectPr>
      <w:type w:val="continuous"/>
      <w:pgSz w:w="11910" w:h="16840"/>
      <w:pgMar w:top="1660" w:bottom="1240" w:left="1300" w:right="740"/>
      <w:cols w:num="2" w:equalWidth="0">
        <w:col w:w="4787" w:space="40"/>
        <w:col w:w="5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88288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05,16097" to="11168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87264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05,15893" to="11168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86240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15704543075723212673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8521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8419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2614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893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73"/>
      </w:pPr>
      <w:rPr>
        <w:rFonts w:hint="default" w:ascii="Arial" w:hAnsi="Arial" w:eastAsia="Arial" w:cs="Arial"/>
        <w:b/>
        <w:bCs/>
        <w:spacing w:val="-2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Arial" w:hAnsi="Arial" w:eastAsia="Arial" w:cs="Arial"/>
        <w:spacing w:val="-18"/>
        <w:w w:val="100"/>
        <w:sz w:val="22"/>
        <w:szCs w:val="22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8" w:right="109" w:hanging="360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2026-02-24T13:30:18Z</dcterms:created>
  <dcterms:modified xsi:type="dcterms:W3CDTF">2026-02-24T13:30:18Z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</Properties>
</file>